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3D0D1" w14:textId="77777777" w:rsidR="00857747" w:rsidRDefault="00857747">
      <w:pPr>
        <w:pStyle w:val="Title"/>
        <w:ind w:firstLine="567"/>
        <w:jc w:val="center"/>
        <w:rPr>
          <w:rFonts w:ascii="Open Sans" w:hAnsi="Open Sans" w:cs="Open Sans"/>
        </w:rPr>
      </w:pPr>
    </w:p>
    <w:p w14:paraId="76BEC4E7" w14:textId="77777777" w:rsidR="00857747" w:rsidRDefault="00857747">
      <w:pPr>
        <w:pStyle w:val="Title"/>
        <w:ind w:firstLine="567"/>
        <w:jc w:val="center"/>
        <w:rPr>
          <w:rFonts w:ascii="Open Sans" w:hAnsi="Open Sans" w:cs="Open Sans"/>
          <w:sz w:val="40"/>
          <w:szCs w:val="40"/>
        </w:rPr>
      </w:pPr>
    </w:p>
    <w:p w14:paraId="0F94D01A" w14:textId="77777777" w:rsidR="00857747" w:rsidRDefault="00857747"/>
    <w:p w14:paraId="5B00246D" w14:textId="77777777" w:rsidR="00857747" w:rsidRDefault="00857747">
      <w:pPr>
        <w:pBdr>
          <w:top w:val="nil"/>
          <w:left w:val="nil"/>
          <w:bottom w:val="nil"/>
          <w:right w:val="nil"/>
          <w:between w:val="nil"/>
        </w:pBdr>
        <w:spacing w:after="0"/>
        <w:ind w:left="0"/>
        <w:rPr>
          <w:rFonts w:ascii="Helvetica Neue" w:eastAsia="Helvetica Neue" w:hAnsi="Helvetica Neue" w:cs="Helvetica Neue"/>
          <w:color w:val="000000"/>
          <w:sz w:val="22"/>
          <w:szCs w:val="22"/>
        </w:rPr>
      </w:pPr>
    </w:p>
    <w:p w14:paraId="2F823F2B" w14:textId="77777777" w:rsidR="00857747" w:rsidRDefault="00A1624E">
      <w:pPr>
        <w:pStyle w:val="Title"/>
        <w:ind w:left="0"/>
        <w:jc w:val="center"/>
        <w:rPr>
          <w:rFonts w:ascii="Open Sans" w:hAnsi="Open Sans" w:cs="Open Sans"/>
          <w:sz w:val="36"/>
          <w:szCs w:val="36"/>
        </w:rPr>
      </w:pPr>
      <w:r>
        <w:rPr>
          <w:rFonts w:ascii="Open Sans" w:hAnsi="Open Sans" w:cs="Open Sans"/>
          <w:color w:val="FF00FF"/>
          <w:sz w:val="36"/>
          <w:szCs w:val="36"/>
        </w:rPr>
        <w:t>&lt;Local Council Name&gt;</w:t>
      </w:r>
    </w:p>
    <w:p w14:paraId="32BE18BB" w14:textId="77777777" w:rsidR="00857747" w:rsidRDefault="00A1624E">
      <w:pPr>
        <w:pStyle w:val="Title"/>
        <w:ind w:firstLine="567"/>
        <w:jc w:val="center"/>
        <w:rPr>
          <w:rFonts w:ascii="Open Sans" w:hAnsi="Open Sans" w:cs="Open Sans"/>
          <w:sz w:val="36"/>
          <w:szCs w:val="36"/>
        </w:rPr>
      </w:pPr>
      <w:r>
        <w:rPr>
          <w:rFonts w:ascii="Open Sans" w:hAnsi="Open Sans" w:cs="Open Sans"/>
          <w:sz w:val="36"/>
          <w:szCs w:val="36"/>
        </w:rPr>
        <w:t xml:space="preserve"> </w:t>
      </w:r>
    </w:p>
    <w:p w14:paraId="41C79C0B" w14:textId="77777777" w:rsidR="00857747" w:rsidRDefault="00857747"/>
    <w:p w14:paraId="21BA313B" w14:textId="77777777" w:rsidR="00857747" w:rsidRDefault="00A1624E">
      <w:pPr>
        <w:pStyle w:val="Subtitle"/>
        <w:jc w:val="center"/>
        <w:rPr>
          <w:rFonts w:ascii="Open Sans" w:eastAsia="Open Sans" w:hAnsi="Open Sans" w:cs="Open Sans"/>
          <w:b/>
          <w:sz w:val="22"/>
          <w:szCs w:val="22"/>
        </w:rPr>
      </w:pPr>
      <w:r>
        <w:rPr>
          <w:rFonts w:ascii="Open Sans" w:eastAsia="Open Sans" w:hAnsi="Open Sans" w:cs="Open Sans"/>
          <w:sz w:val="22"/>
          <w:szCs w:val="22"/>
        </w:rPr>
        <w:t>originally published</w:t>
      </w:r>
      <w:r>
        <w:rPr>
          <w:rFonts w:ascii="Open Sans" w:eastAsia="Open Sans" w:hAnsi="Open Sans" w:cs="Open Sans"/>
          <w:b/>
          <w:sz w:val="22"/>
          <w:szCs w:val="22"/>
        </w:rPr>
        <w:t xml:space="preserve"> </w:t>
      </w:r>
    </w:p>
    <w:p w14:paraId="7EFF7919" w14:textId="77777777" w:rsidR="00857747" w:rsidRDefault="00A1624E">
      <w:pPr>
        <w:pStyle w:val="Subtitle"/>
        <w:jc w:val="center"/>
        <w:rPr>
          <w:rFonts w:ascii="Open Sans" w:eastAsia="Open Sans" w:hAnsi="Open Sans" w:cs="Open Sans"/>
          <w:b/>
          <w:color w:val="FF00FF"/>
          <w:sz w:val="22"/>
          <w:szCs w:val="22"/>
        </w:rPr>
      </w:pPr>
      <w:r>
        <w:rPr>
          <w:rFonts w:ascii="Open Sans" w:eastAsia="Open Sans" w:hAnsi="Open Sans" w:cs="Open Sans"/>
          <w:b/>
          <w:color w:val="FF00FF"/>
          <w:sz w:val="22"/>
          <w:szCs w:val="22"/>
        </w:rPr>
        <w:t>&lt;month, year&gt;</w:t>
      </w:r>
    </w:p>
    <w:p w14:paraId="29D5BE07" w14:textId="77777777" w:rsidR="00857747" w:rsidRDefault="00A1624E">
      <w:pPr>
        <w:pStyle w:val="Subtitle"/>
        <w:jc w:val="center"/>
        <w:rPr>
          <w:rFonts w:ascii="Open Sans" w:eastAsia="Open Sans" w:hAnsi="Open Sans" w:cs="Open Sans"/>
          <w:sz w:val="22"/>
          <w:szCs w:val="22"/>
        </w:rPr>
      </w:pPr>
      <w:r>
        <w:rPr>
          <w:rFonts w:ascii="Open Sans" w:eastAsia="Open Sans" w:hAnsi="Open Sans" w:cs="Open Sans"/>
          <w:sz w:val="22"/>
          <w:szCs w:val="22"/>
        </w:rPr>
        <w:t>to be reviewed annually</w:t>
      </w:r>
    </w:p>
    <w:p w14:paraId="07E7D575" w14:textId="77777777" w:rsidR="00857747" w:rsidRDefault="00857747">
      <w:pPr>
        <w:pBdr>
          <w:top w:val="nil"/>
          <w:left w:val="nil"/>
          <w:bottom w:val="nil"/>
          <w:right w:val="nil"/>
          <w:between w:val="nil"/>
        </w:pBdr>
        <w:spacing w:after="0"/>
        <w:ind w:left="0"/>
        <w:rPr>
          <w:sz w:val="40"/>
          <w:szCs w:val="40"/>
        </w:rPr>
      </w:pPr>
    </w:p>
    <w:p w14:paraId="63F4A4D8" w14:textId="77777777" w:rsidR="00857747" w:rsidRDefault="00857747">
      <w:pPr>
        <w:pBdr>
          <w:top w:val="nil"/>
          <w:left w:val="nil"/>
          <w:bottom w:val="nil"/>
          <w:right w:val="nil"/>
          <w:between w:val="nil"/>
        </w:pBdr>
        <w:spacing w:after="0"/>
        <w:ind w:left="0"/>
        <w:rPr>
          <w:sz w:val="40"/>
          <w:szCs w:val="40"/>
        </w:rPr>
      </w:pPr>
    </w:p>
    <w:p w14:paraId="3B64ED47" w14:textId="77777777" w:rsidR="00857747" w:rsidRDefault="00A1624E">
      <w:pPr>
        <w:pBdr>
          <w:top w:val="nil"/>
          <w:left w:val="nil"/>
          <w:bottom w:val="nil"/>
          <w:right w:val="nil"/>
          <w:between w:val="nil"/>
        </w:pBdr>
        <w:spacing w:after="0"/>
        <w:ind w:left="0"/>
        <w:jc w:val="center"/>
        <w:rPr>
          <w:b/>
          <w:color w:val="000000"/>
          <w:sz w:val="60"/>
          <w:szCs w:val="60"/>
        </w:rPr>
      </w:pPr>
      <w:r>
        <w:t xml:space="preserve">     </w:t>
      </w:r>
      <w:r>
        <w:rPr>
          <w:b/>
          <w:color w:val="000000"/>
          <w:sz w:val="60"/>
          <w:szCs w:val="60"/>
        </w:rPr>
        <w:t xml:space="preserve">Declaration of a </w:t>
      </w:r>
    </w:p>
    <w:p w14:paraId="29EF8B78" w14:textId="77777777" w:rsidR="00857747" w:rsidRDefault="00A1624E">
      <w:pPr>
        <w:pBdr>
          <w:top w:val="nil"/>
          <w:left w:val="nil"/>
          <w:bottom w:val="nil"/>
          <w:right w:val="nil"/>
          <w:between w:val="nil"/>
        </w:pBdr>
        <w:spacing w:after="0"/>
        <w:ind w:left="0"/>
        <w:jc w:val="center"/>
        <w:rPr>
          <w:b/>
          <w:color w:val="000000"/>
          <w:sz w:val="60"/>
          <w:szCs w:val="60"/>
        </w:rPr>
      </w:pPr>
      <w:r>
        <w:rPr>
          <w:b/>
          <w:color w:val="000000"/>
          <w:sz w:val="60"/>
          <w:szCs w:val="60"/>
        </w:rPr>
        <w:t>Climate Emergency</w:t>
      </w:r>
    </w:p>
    <w:p w14:paraId="65C649CA" w14:textId="77777777" w:rsidR="00857747" w:rsidRDefault="00857747">
      <w:pPr>
        <w:pBdr>
          <w:top w:val="nil"/>
          <w:left w:val="nil"/>
          <w:bottom w:val="nil"/>
          <w:right w:val="nil"/>
          <w:between w:val="nil"/>
        </w:pBdr>
        <w:spacing w:after="240"/>
        <w:ind w:left="0"/>
        <w:jc w:val="center"/>
        <w:rPr>
          <w:b/>
          <w:color w:val="000000"/>
          <w:sz w:val="36"/>
          <w:szCs w:val="36"/>
        </w:rPr>
      </w:pPr>
    </w:p>
    <w:p w14:paraId="0309CA5D" w14:textId="77777777" w:rsidR="00857747" w:rsidRDefault="00857747">
      <w:pPr>
        <w:pBdr>
          <w:top w:val="nil"/>
          <w:left w:val="nil"/>
          <w:bottom w:val="nil"/>
          <w:right w:val="nil"/>
          <w:between w:val="nil"/>
        </w:pBdr>
        <w:spacing w:after="240"/>
        <w:ind w:left="0"/>
        <w:rPr>
          <w:color w:val="000000"/>
          <w:sz w:val="31"/>
          <w:szCs w:val="31"/>
        </w:rPr>
      </w:pPr>
    </w:p>
    <w:p w14:paraId="29A50E8E" w14:textId="77777777" w:rsidR="00857747" w:rsidRDefault="00857747">
      <w:pPr>
        <w:keepNext/>
        <w:keepLines/>
        <w:pBdr>
          <w:top w:val="none" w:sz="0" w:space="0" w:color="000000"/>
          <w:left w:val="none" w:sz="0" w:space="0" w:color="000000"/>
          <w:bottom w:val="none" w:sz="0" w:space="0" w:color="000000"/>
          <w:right w:val="none" w:sz="0" w:space="0" w:color="000000"/>
          <w:between w:val="none" w:sz="0" w:space="0" w:color="000000"/>
        </w:pBdr>
        <w:spacing w:before="240" w:after="0" w:line="259" w:lineRule="auto"/>
        <w:ind w:hanging="567"/>
      </w:pPr>
    </w:p>
    <w:p w14:paraId="3C2C1CFA" w14:textId="77777777" w:rsidR="00857747" w:rsidRDefault="00857747"/>
    <w:p w14:paraId="036086EE" w14:textId="77777777" w:rsidR="00857747" w:rsidRDefault="00857747"/>
    <w:p w14:paraId="2924FF5A" w14:textId="77777777" w:rsidR="00857747" w:rsidRDefault="00857747"/>
    <w:p w14:paraId="0B64DD97" w14:textId="77777777" w:rsidR="00857747" w:rsidRDefault="00857747"/>
    <w:p w14:paraId="37959EAE" w14:textId="77777777" w:rsidR="00857747" w:rsidRDefault="00857747"/>
    <w:p w14:paraId="01F5553A" w14:textId="77777777" w:rsidR="00857747" w:rsidRDefault="00857747"/>
    <w:p w14:paraId="3BD347A5" w14:textId="77777777" w:rsidR="00857747" w:rsidRDefault="00857747"/>
    <w:p w14:paraId="337059EA" w14:textId="77777777" w:rsidR="00857747" w:rsidRDefault="00857747"/>
    <w:p w14:paraId="78362FBC" w14:textId="77777777" w:rsidR="00857747" w:rsidRDefault="00857747">
      <w:pPr>
        <w:keepNext/>
        <w:keepLines/>
        <w:pBdr>
          <w:top w:val="none" w:sz="0" w:space="0" w:color="000000"/>
          <w:left w:val="none" w:sz="0" w:space="0" w:color="000000"/>
          <w:bottom w:val="none" w:sz="0" w:space="0" w:color="000000"/>
          <w:right w:val="none" w:sz="0" w:space="0" w:color="000000"/>
          <w:between w:val="none" w:sz="0" w:space="0" w:color="000000"/>
        </w:pBdr>
        <w:spacing w:before="240" w:after="0" w:line="259" w:lineRule="auto"/>
        <w:ind w:hanging="567"/>
      </w:pPr>
    </w:p>
    <w:p w14:paraId="51D2354F" w14:textId="77777777" w:rsidR="00857747" w:rsidRDefault="00857747"/>
    <w:p w14:paraId="0853F4D7" w14:textId="77777777" w:rsidR="00857747" w:rsidRDefault="00A1624E">
      <w:pPr>
        <w:tabs>
          <w:tab w:val="left" w:pos="2210"/>
        </w:tabs>
        <w:ind w:firstLine="567"/>
      </w:pPr>
      <w:r>
        <w:tab/>
      </w:r>
    </w:p>
    <w:p w14:paraId="17E4871E" w14:textId="77777777" w:rsidR="00857747" w:rsidRDefault="00857747">
      <w:pPr>
        <w:keepNext/>
        <w:keepLines/>
        <w:pBdr>
          <w:top w:val="none" w:sz="0" w:space="0" w:color="000000"/>
          <w:left w:val="none" w:sz="0" w:space="0" w:color="000000"/>
          <w:bottom w:val="none" w:sz="0" w:space="0" w:color="000000"/>
          <w:right w:val="none" w:sz="0" w:space="0" w:color="000000"/>
          <w:between w:val="none" w:sz="0" w:space="0" w:color="000000"/>
        </w:pBdr>
        <w:spacing w:before="240" w:after="0" w:line="259" w:lineRule="auto"/>
        <w:ind w:hanging="567"/>
      </w:pPr>
    </w:p>
    <w:p w14:paraId="3520476A" w14:textId="77777777" w:rsidR="00857747" w:rsidRDefault="00A1624E">
      <w:pPr>
        <w:keepNext/>
        <w:keepLines/>
        <w:pBdr>
          <w:top w:val="none" w:sz="0" w:space="0" w:color="000000"/>
          <w:left w:val="none" w:sz="0" w:space="0" w:color="000000"/>
          <w:bottom w:val="none" w:sz="0" w:space="0" w:color="000000"/>
          <w:right w:val="none" w:sz="0" w:space="0" w:color="000000"/>
          <w:between w:val="none" w:sz="0" w:space="0" w:color="000000"/>
        </w:pBdr>
        <w:spacing w:before="240" w:after="0" w:line="259" w:lineRule="auto"/>
        <w:ind w:hanging="567"/>
        <w:rPr>
          <w:b/>
          <w:color w:val="000000"/>
          <w:sz w:val="32"/>
          <w:szCs w:val="32"/>
        </w:rPr>
      </w:pPr>
      <w:r>
        <w:rPr>
          <w:b/>
          <w:color w:val="000000"/>
          <w:sz w:val="32"/>
          <w:szCs w:val="32"/>
        </w:rPr>
        <w:t>Contents</w:t>
      </w:r>
    </w:p>
    <w:sdt>
      <w:sdtPr>
        <w:id w:val="286018021"/>
        <w:docPartObj>
          <w:docPartGallery w:val="Table of Contents"/>
          <w:docPartUnique/>
        </w:docPartObj>
      </w:sdtPr>
      <w:sdtEndPr/>
      <w:sdtContent>
        <w:p w14:paraId="4A72D6CD" w14:textId="66D24026" w:rsidR="0073413D" w:rsidRDefault="00A1624E">
          <w:pPr>
            <w:pStyle w:val="TOC1"/>
            <w:tabs>
              <w:tab w:val="left" w:pos="440"/>
              <w:tab w:val="right" w:pos="9622"/>
            </w:tabs>
            <w:rPr>
              <w:rFonts w:asciiTheme="minorHAnsi" w:eastAsiaTheme="minorEastAsia" w:hAnsiTheme="minorHAnsi" w:cstheme="minorBidi"/>
              <w:noProof/>
              <w:sz w:val="22"/>
              <w:szCs w:val="22"/>
              <w:lang w:val="en-GB" w:eastAsia="en-GB"/>
            </w:rPr>
          </w:pPr>
          <w:r>
            <w:fldChar w:fldCharType="begin"/>
          </w:r>
          <w:r>
            <w:instrText xml:space="preserve"> TOC \h \u \z </w:instrText>
          </w:r>
          <w:r>
            <w:fldChar w:fldCharType="separate"/>
          </w:r>
          <w:hyperlink w:anchor="_Toc88316705" w:history="1">
            <w:r w:rsidR="0073413D" w:rsidRPr="00880977">
              <w:rPr>
                <w:rStyle w:val="Hyperlink"/>
                <w:noProof/>
              </w:rPr>
              <w:t>1</w:t>
            </w:r>
            <w:r w:rsidR="0073413D">
              <w:rPr>
                <w:rFonts w:asciiTheme="minorHAnsi" w:eastAsiaTheme="minorEastAsia" w:hAnsiTheme="minorHAnsi" w:cstheme="minorBidi"/>
                <w:noProof/>
                <w:sz w:val="22"/>
                <w:szCs w:val="22"/>
                <w:lang w:val="en-GB" w:eastAsia="en-GB"/>
              </w:rPr>
              <w:tab/>
            </w:r>
            <w:r w:rsidR="0073413D" w:rsidRPr="00880977">
              <w:rPr>
                <w:rStyle w:val="Hyperlink"/>
                <w:noProof/>
              </w:rPr>
              <w:t>Climate Emergency Statement</w:t>
            </w:r>
            <w:r w:rsidR="0073413D">
              <w:rPr>
                <w:noProof/>
                <w:webHidden/>
              </w:rPr>
              <w:tab/>
            </w:r>
            <w:r w:rsidR="0073413D">
              <w:rPr>
                <w:noProof/>
                <w:webHidden/>
              </w:rPr>
              <w:fldChar w:fldCharType="begin"/>
            </w:r>
            <w:r w:rsidR="0073413D">
              <w:rPr>
                <w:noProof/>
                <w:webHidden/>
              </w:rPr>
              <w:instrText xml:space="preserve"> PAGEREF _Toc88316705 \h </w:instrText>
            </w:r>
            <w:r w:rsidR="0073413D">
              <w:rPr>
                <w:noProof/>
                <w:webHidden/>
              </w:rPr>
            </w:r>
            <w:r w:rsidR="0073413D">
              <w:rPr>
                <w:noProof/>
                <w:webHidden/>
              </w:rPr>
              <w:fldChar w:fldCharType="separate"/>
            </w:r>
            <w:r w:rsidR="00E15957">
              <w:rPr>
                <w:noProof/>
                <w:webHidden/>
              </w:rPr>
              <w:t>3</w:t>
            </w:r>
            <w:r w:rsidR="0073413D">
              <w:rPr>
                <w:noProof/>
                <w:webHidden/>
              </w:rPr>
              <w:fldChar w:fldCharType="end"/>
            </w:r>
          </w:hyperlink>
        </w:p>
        <w:p w14:paraId="32A754CF" w14:textId="6751FFD5" w:rsidR="0073413D" w:rsidRDefault="0073413D">
          <w:pPr>
            <w:pStyle w:val="TOC1"/>
            <w:tabs>
              <w:tab w:val="left" w:pos="440"/>
              <w:tab w:val="right" w:pos="9622"/>
            </w:tabs>
            <w:rPr>
              <w:rFonts w:asciiTheme="minorHAnsi" w:eastAsiaTheme="minorEastAsia" w:hAnsiTheme="minorHAnsi" w:cstheme="minorBidi"/>
              <w:noProof/>
              <w:sz w:val="22"/>
              <w:szCs w:val="22"/>
              <w:lang w:val="en-GB" w:eastAsia="en-GB"/>
            </w:rPr>
          </w:pPr>
          <w:hyperlink w:anchor="_Toc88316706" w:history="1">
            <w:r w:rsidRPr="00880977">
              <w:rPr>
                <w:rStyle w:val="Hyperlink"/>
                <w:noProof/>
              </w:rPr>
              <w:t>2</w:t>
            </w:r>
            <w:r>
              <w:rPr>
                <w:rFonts w:asciiTheme="minorHAnsi" w:eastAsiaTheme="minorEastAsia" w:hAnsiTheme="minorHAnsi" w:cstheme="minorBidi"/>
                <w:noProof/>
                <w:sz w:val="22"/>
                <w:szCs w:val="22"/>
                <w:lang w:val="en-GB" w:eastAsia="en-GB"/>
              </w:rPr>
              <w:tab/>
            </w:r>
            <w:r w:rsidRPr="00880977">
              <w:rPr>
                <w:rStyle w:val="Hyperlink"/>
                <w:noProof/>
              </w:rPr>
              <w:t>Community Engagement</w:t>
            </w:r>
            <w:r>
              <w:rPr>
                <w:noProof/>
                <w:webHidden/>
              </w:rPr>
              <w:tab/>
            </w:r>
            <w:r>
              <w:rPr>
                <w:noProof/>
                <w:webHidden/>
              </w:rPr>
              <w:fldChar w:fldCharType="begin"/>
            </w:r>
            <w:r>
              <w:rPr>
                <w:noProof/>
                <w:webHidden/>
              </w:rPr>
              <w:instrText xml:space="preserve"> PAGEREF _Toc88316706 \h </w:instrText>
            </w:r>
            <w:r>
              <w:rPr>
                <w:noProof/>
                <w:webHidden/>
              </w:rPr>
            </w:r>
            <w:r>
              <w:rPr>
                <w:noProof/>
                <w:webHidden/>
              </w:rPr>
              <w:fldChar w:fldCharType="separate"/>
            </w:r>
            <w:r w:rsidR="00E15957">
              <w:rPr>
                <w:noProof/>
                <w:webHidden/>
              </w:rPr>
              <w:t>4</w:t>
            </w:r>
            <w:r>
              <w:rPr>
                <w:noProof/>
                <w:webHidden/>
              </w:rPr>
              <w:fldChar w:fldCharType="end"/>
            </w:r>
          </w:hyperlink>
        </w:p>
        <w:p w14:paraId="586D56F9" w14:textId="0DCFC941" w:rsidR="0073413D" w:rsidRDefault="0073413D">
          <w:pPr>
            <w:pStyle w:val="TOC2"/>
            <w:tabs>
              <w:tab w:val="left" w:pos="880"/>
              <w:tab w:val="right" w:pos="9622"/>
            </w:tabs>
            <w:rPr>
              <w:rFonts w:asciiTheme="minorHAnsi" w:eastAsiaTheme="minorEastAsia" w:hAnsiTheme="minorHAnsi" w:cstheme="minorBidi"/>
              <w:noProof/>
              <w:sz w:val="22"/>
              <w:szCs w:val="22"/>
              <w:lang w:val="en-GB" w:eastAsia="en-GB"/>
            </w:rPr>
          </w:pPr>
          <w:hyperlink w:anchor="_Toc88316707" w:history="1">
            <w:r w:rsidRPr="00880977">
              <w:rPr>
                <w:rStyle w:val="Hyperlink"/>
                <w:noProof/>
              </w:rPr>
              <w:t>2.1</w:t>
            </w:r>
            <w:r>
              <w:rPr>
                <w:rFonts w:asciiTheme="minorHAnsi" w:eastAsiaTheme="minorEastAsia" w:hAnsiTheme="minorHAnsi" w:cstheme="minorBidi"/>
                <w:noProof/>
                <w:sz w:val="22"/>
                <w:szCs w:val="22"/>
                <w:lang w:val="en-GB" w:eastAsia="en-GB"/>
              </w:rPr>
              <w:tab/>
            </w:r>
            <w:r w:rsidRPr="00880977">
              <w:rPr>
                <w:rStyle w:val="Hyperlink"/>
                <w:noProof/>
              </w:rPr>
              <w:t>The Great Collaboration</w:t>
            </w:r>
            <w:r>
              <w:rPr>
                <w:noProof/>
                <w:webHidden/>
              </w:rPr>
              <w:tab/>
            </w:r>
            <w:r>
              <w:rPr>
                <w:noProof/>
                <w:webHidden/>
              </w:rPr>
              <w:fldChar w:fldCharType="begin"/>
            </w:r>
            <w:r>
              <w:rPr>
                <w:noProof/>
                <w:webHidden/>
              </w:rPr>
              <w:instrText xml:space="preserve"> PAGEREF _Toc88316707 \h </w:instrText>
            </w:r>
            <w:r>
              <w:rPr>
                <w:noProof/>
                <w:webHidden/>
              </w:rPr>
            </w:r>
            <w:r>
              <w:rPr>
                <w:noProof/>
                <w:webHidden/>
              </w:rPr>
              <w:fldChar w:fldCharType="separate"/>
            </w:r>
            <w:r w:rsidR="00E15957">
              <w:rPr>
                <w:noProof/>
                <w:webHidden/>
              </w:rPr>
              <w:t>4</w:t>
            </w:r>
            <w:r>
              <w:rPr>
                <w:noProof/>
                <w:webHidden/>
              </w:rPr>
              <w:fldChar w:fldCharType="end"/>
            </w:r>
          </w:hyperlink>
        </w:p>
        <w:p w14:paraId="75AE7D20" w14:textId="7E72D76B" w:rsidR="0073413D" w:rsidRDefault="0073413D">
          <w:pPr>
            <w:pStyle w:val="TOC2"/>
            <w:tabs>
              <w:tab w:val="left" w:pos="880"/>
              <w:tab w:val="right" w:pos="9622"/>
            </w:tabs>
            <w:rPr>
              <w:rFonts w:asciiTheme="minorHAnsi" w:eastAsiaTheme="minorEastAsia" w:hAnsiTheme="minorHAnsi" w:cstheme="minorBidi"/>
              <w:noProof/>
              <w:sz w:val="22"/>
              <w:szCs w:val="22"/>
              <w:lang w:val="en-GB" w:eastAsia="en-GB"/>
            </w:rPr>
          </w:pPr>
          <w:hyperlink w:anchor="_Toc88316708" w:history="1">
            <w:r w:rsidRPr="00880977">
              <w:rPr>
                <w:rStyle w:val="Hyperlink"/>
                <w:noProof/>
              </w:rPr>
              <w:t>2.2</w:t>
            </w:r>
            <w:r>
              <w:rPr>
                <w:rFonts w:asciiTheme="minorHAnsi" w:eastAsiaTheme="minorEastAsia" w:hAnsiTheme="minorHAnsi" w:cstheme="minorBidi"/>
                <w:noProof/>
                <w:sz w:val="22"/>
                <w:szCs w:val="22"/>
                <w:lang w:val="en-GB" w:eastAsia="en-GB"/>
              </w:rPr>
              <w:tab/>
            </w:r>
            <w:r w:rsidRPr="00880977">
              <w:rPr>
                <w:rStyle w:val="Hyperlink"/>
                <w:noProof/>
              </w:rPr>
              <w:t>Communication</w:t>
            </w:r>
            <w:r>
              <w:rPr>
                <w:noProof/>
                <w:webHidden/>
              </w:rPr>
              <w:tab/>
            </w:r>
            <w:r>
              <w:rPr>
                <w:noProof/>
                <w:webHidden/>
              </w:rPr>
              <w:fldChar w:fldCharType="begin"/>
            </w:r>
            <w:r>
              <w:rPr>
                <w:noProof/>
                <w:webHidden/>
              </w:rPr>
              <w:instrText xml:space="preserve"> PAGEREF _Toc88316708 \h </w:instrText>
            </w:r>
            <w:r>
              <w:rPr>
                <w:noProof/>
                <w:webHidden/>
              </w:rPr>
            </w:r>
            <w:r>
              <w:rPr>
                <w:noProof/>
                <w:webHidden/>
              </w:rPr>
              <w:fldChar w:fldCharType="separate"/>
            </w:r>
            <w:r w:rsidR="00E15957">
              <w:rPr>
                <w:noProof/>
                <w:webHidden/>
              </w:rPr>
              <w:t>4</w:t>
            </w:r>
            <w:r>
              <w:rPr>
                <w:noProof/>
                <w:webHidden/>
              </w:rPr>
              <w:fldChar w:fldCharType="end"/>
            </w:r>
          </w:hyperlink>
        </w:p>
        <w:p w14:paraId="42031954" w14:textId="3EE032C0" w:rsidR="0073413D" w:rsidRDefault="0073413D">
          <w:pPr>
            <w:pStyle w:val="TOC2"/>
            <w:tabs>
              <w:tab w:val="left" w:pos="880"/>
              <w:tab w:val="right" w:pos="9622"/>
            </w:tabs>
            <w:rPr>
              <w:rFonts w:asciiTheme="minorHAnsi" w:eastAsiaTheme="minorEastAsia" w:hAnsiTheme="minorHAnsi" w:cstheme="minorBidi"/>
              <w:noProof/>
              <w:sz w:val="22"/>
              <w:szCs w:val="22"/>
              <w:lang w:val="en-GB" w:eastAsia="en-GB"/>
            </w:rPr>
          </w:pPr>
          <w:hyperlink w:anchor="_Toc88316709" w:history="1">
            <w:r w:rsidRPr="00880977">
              <w:rPr>
                <w:rStyle w:val="Hyperlink"/>
                <w:noProof/>
              </w:rPr>
              <w:t>2.3</w:t>
            </w:r>
            <w:r>
              <w:rPr>
                <w:rFonts w:asciiTheme="minorHAnsi" w:eastAsiaTheme="minorEastAsia" w:hAnsiTheme="minorHAnsi" w:cstheme="minorBidi"/>
                <w:noProof/>
                <w:sz w:val="22"/>
                <w:szCs w:val="22"/>
                <w:lang w:val="en-GB" w:eastAsia="en-GB"/>
              </w:rPr>
              <w:tab/>
            </w:r>
            <w:r w:rsidRPr="00880977">
              <w:rPr>
                <w:rStyle w:val="Hyperlink"/>
                <w:noProof/>
              </w:rPr>
              <w:t>Monitoring</w:t>
            </w:r>
            <w:r>
              <w:rPr>
                <w:noProof/>
                <w:webHidden/>
              </w:rPr>
              <w:tab/>
            </w:r>
            <w:r>
              <w:rPr>
                <w:noProof/>
                <w:webHidden/>
              </w:rPr>
              <w:fldChar w:fldCharType="begin"/>
            </w:r>
            <w:r>
              <w:rPr>
                <w:noProof/>
                <w:webHidden/>
              </w:rPr>
              <w:instrText xml:space="preserve"> PAGEREF _Toc88316709 \h </w:instrText>
            </w:r>
            <w:r>
              <w:rPr>
                <w:noProof/>
                <w:webHidden/>
              </w:rPr>
            </w:r>
            <w:r>
              <w:rPr>
                <w:noProof/>
                <w:webHidden/>
              </w:rPr>
              <w:fldChar w:fldCharType="separate"/>
            </w:r>
            <w:r w:rsidR="00E15957">
              <w:rPr>
                <w:noProof/>
                <w:webHidden/>
              </w:rPr>
              <w:t>4</w:t>
            </w:r>
            <w:r>
              <w:rPr>
                <w:noProof/>
                <w:webHidden/>
              </w:rPr>
              <w:fldChar w:fldCharType="end"/>
            </w:r>
          </w:hyperlink>
        </w:p>
        <w:p w14:paraId="0BEF8A27" w14:textId="59740484" w:rsidR="0073413D" w:rsidRDefault="0073413D">
          <w:pPr>
            <w:pStyle w:val="TOC1"/>
            <w:tabs>
              <w:tab w:val="left" w:pos="440"/>
              <w:tab w:val="right" w:pos="9622"/>
            </w:tabs>
            <w:rPr>
              <w:rFonts w:asciiTheme="minorHAnsi" w:eastAsiaTheme="minorEastAsia" w:hAnsiTheme="minorHAnsi" w:cstheme="minorBidi"/>
              <w:noProof/>
              <w:sz w:val="22"/>
              <w:szCs w:val="22"/>
              <w:lang w:val="en-GB" w:eastAsia="en-GB"/>
            </w:rPr>
          </w:pPr>
          <w:hyperlink w:anchor="_Toc88316710" w:history="1">
            <w:r w:rsidRPr="00880977">
              <w:rPr>
                <w:rStyle w:val="Hyperlink"/>
                <w:noProof/>
              </w:rPr>
              <w:t>3</w:t>
            </w:r>
            <w:r>
              <w:rPr>
                <w:rFonts w:asciiTheme="minorHAnsi" w:eastAsiaTheme="minorEastAsia" w:hAnsiTheme="minorHAnsi" w:cstheme="minorBidi"/>
                <w:noProof/>
                <w:sz w:val="22"/>
                <w:szCs w:val="22"/>
                <w:lang w:val="en-GB" w:eastAsia="en-GB"/>
              </w:rPr>
              <w:tab/>
            </w:r>
            <w:r w:rsidRPr="00880977">
              <w:rPr>
                <w:rStyle w:val="Hyperlink"/>
                <w:noProof/>
              </w:rPr>
              <w:t>Community Carbon Calculating</w:t>
            </w:r>
            <w:r>
              <w:rPr>
                <w:noProof/>
                <w:webHidden/>
              </w:rPr>
              <w:tab/>
            </w:r>
            <w:r>
              <w:rPr>
                <w:noProof/>
                <w:webHidden/>
              </w:rPr>
              <w:fldChar w:fldCharType="begin"/>
            </w:r>
            <w:r>
              <w:rPr>
                <w:noProof/>
                <w:webHidden/>
              </w:rPr>
              <w:instrText xml:space="preserve"> PAGEREF _Toc88316710 \h </w:instrText>
            </w:r>
            <w:r>
              <w:rPr>
                <w:noProof/>
                <w:webHidden/>
              </w:rPr>
            </w:r>
            <w:r>
              <w:rPr>
                <w:noProof/>
                <w:webHidden/>
              </w:rPr>
              <w:fldChar w:fldCharType="separate"/>
            </w:r>
            <w:r w:rsidR="00E15957">
              <w:rPr>
                <w:noProof/>
                <w:webHidden/>
              </w:rPr>
              <w:t>5</w:t>
            </w:r>
            <w:r>
              <w:rPr>
                <w:noProof/>
                <w:webHidden/>
              </w:rPr>
              <w:fldChar w:fldCharType="end"/>
            </w:r>
          </w:hyperlink>
        </w:p>
        <w:p w14:paraId="7F93BD73" w14:textId="2E19315C" w:rsidR="0073413D" w:rsidRDefault="0073413D">
          <w:pPr>
            <w:pStyle w:val="TOC2"/>
            <w:tabs>
              <w:tab w:val="left" w:pos="880"/>
              <w:tab w:val="right" w:pos="9622"/>
            </w:tabs>
            <w:rPr>
              <w:rFonts w:asciiTheme="minorHAnsi" w:eastAsiaTheme="minorEastAsia" w:hAnsiTheme="minorHAnsi" w:cstheme="minorBidi"/>
              <w:noProof/>
              <w:sz w:val="22"/>
              <w:szCs w:val="22"/>
              <w:lang w:val="en-GB" w:eastAsia="en-GB"/>
            </w:rPr>
          </w:pPr>
          <w:hyperlink w:anchor="_Toc88316711" w:history="1">
            <w:r w:rsidRPr="00880977">
              <w:rPr>
                <w:rStyle w:val="Hyperlink"/>
                <w:noProof/>
              </w:rPr>
              <w:t>3.1</w:t>
            </w:r>
            <w:r>
              <w:rPr>
                <w:rFonts w:asciiTheme="minorHAnsi" w:eastAsiaTheme="minorEastAsia" w:hAnsiTheme="minorHAnsi" w:cstheme="minorBidi"/>
                <w:noProof/>
                <w:sz w:val="22"/>
                <w:szCs w:val="22"/>
                <w:lang w:val="en-GB" w:eastAsia="en-GB"/>
              </w:rPr>
              <w:tab/>
            </w:r>
            <w:r w:rsidRPr="00880977">
              <w:rPr>
                <w:rStyle w:val="Hyperlink"/>
                <w:noProof/>
              </w:rPr>
              <w:t>Introduction</w:t>
            </w:r>
            <w:r>
              <w:rPr>
                <w:noProof/>
                <w:webHidden/>
              </w:rPr>
              <w:tab/>
            </w:r>
            <w:r>
              <w:rPr>
                <w:noProof/>
                <w:webHidden/>
              </w:rPr>
              <w:fldChar w:fldCharType="begin"/>
            </w:r>
            <w:r>
              <w:rPr>
                <w:noProof/>
                <w:webHidden/>
              </w:rPr>
              <w:instrText xml:space="preserve"> PAGEREF _Toc88316711 \h </w:instrText>
            </w:r>
            <w:r>
              <w:rPr>
                <w:noProof/>
                <w:webHidden/>
              </w:rPr>
            </w:r>
            <w:r>
              <w:rPr>
                <w:noProof/>
                <w:webHidden/>
              </w:rPr>
              <w:fldChar w:fldCharType="separate"/>
            </w:r>
            <w:r w:rsidR="00E15957">
              <w:rPr>
                <w:noProof/>
                <w:webHidden/>
              </w:rPr>
              <w:t>5</w:t>
            </w:r>
            <w:r>
              <w:rPr>
                <w:noProof/>
                <w:webHidden/>
              </w:rPr>
              <w:fldChar w:fldCharType="end"/>
            </w:r>
          </w:hyperlink>
        </w:p>
        <w:p w14:paraId="61D7E953" w14:textId="3CF6E50B" w:rsidR="0073413D" w:rsidRDefault="0073413D">
          <w:pPr>
            <w:pStyle w:val="TOC2"/>
            <w:tabs>
              <w:tab w:val="left" w:pos="880"/>
              <w:tab w:val="right" w:pos="9622"/>
            </w:tabs>
            <w:rPr>
              <w:rFonts w:asciiTheme="minorHAnsi" w:eastAsiaTheme="minorEastAsia" w:hAnsiTheme="minorHAnsi" w:cstheme="minorBidi"/>
              <w:noProof/>
              <w:sz w:val="22"/>
              <w:szCs w:val="22"/>
              <w:lang w:val="en-GB" w:eastAsia="en-GB"/>
            </w:rPr>
          </w:pPr>
          <w:hyperlink w:anchor="_Toc88316712" w:history="1">
            <w:r w:rsidRPr="00880977">
              <w:rPr>
                <w:rStyle w:val="Hyperlink"/>
                <w:noProof/>
              </w:rPr>
              <w:t>3.2</w:t>
            </w:r>
            <w:r>
              <w:rPr>
                <w:rFonts w:asciiTheme="minorHAnsi" w:eastAsiaTheme="minorEastAsia" w:hAnsiTheme="minorHAnsi" w:cstheme="minorBidi"/>
                <w:noProof/>
                <w:sz w:val="22"/>
                <w:szCs w:val="22"/>
                <w:lang w:val="en-GB" w:eastAsia="en-GB"/>
              </w:rPr>
              <w:tab/>
            </w:r>
            <w:r w:rsidRPr="00880977">
              <w:rPr>
                <w:rStyle w:val="Hyperlink"/>
                <w:noProof/>
              </w:rPr>
              <w:t>Methodology</w:t>
            </w:r>
            <w:r>
              <w:rPr>
                <w:noProof/>
                <w:webHidden/>
              </w:rPr>
              <w:tab/>
            </w:r>
            <w:r>
              <w:rPr>
                <w:noProof/>
                <w:webHidden/>
              </w:rPr>
              <w:fldChar w:fldCharType="begin"/>
            </w:r>
            <w:r>
              <w:rPr>
                <w:noProof/>
                <w:webHidden/>
              </w:rPr>
              <w:instrText xml:space="preserve"> PAGEREF _Toc88316712 \h </w:instrText>
            </w:r>
            <w:r>
              <w:rPr>
                <w:noProof/>
                <w:webHidden/>
              </w:rPr>
            </w:r>
            <w:r>
              <w:rPr>
                <w:noProof/>
                <w:webHidden/>
              </w:rPr>
              <w:fldChar w:fldCharType="separate"/>
            </w:r>
            <w:r w:rsidR="00E15957">
              <w:rPr>
                <w:noProof/>
                <w:webHidden/>
              </w:rPr>
              <w:t>5</w:t>
            </w:r>
            <w:r>
              <w:rPr>
                <w:noProof/>
                <w:webHidden/>
              </w:rPr>
              <w:fldChar w:fldCharType="end"/>
            </w:r>
          </w:hyperlink>
        </w:p>
        <w:p w14:paraId="331EFB6E" w14:textId="18499B7E" w:rsidR="0073413D" w:rsidRDefault="0073413D">
          <w:pPr>
            <w:pStyle w:val="TOC2"/>
            <w:tabs>
              <w:tab w:val="left" w:pos="880"/>
              <w:tab w:val="right" w:pos="9622"/>
            </w:tabs>
            <w:rPr>
              <w:rFonts w:asciiTheme="minorHAnsi" w:eastAsiaTheme="minorEastAsia" w:hAnsiTheme="minorHAnsi" w:cstheme="minorBidi"/>
              <w:noProof/>
              <w:sz w:val="22"/>
              <w:szCs w:val="22"/>
              <w:lang w:val="en-GB" w:eastAsia="en-GB"/>
            </w:rPr>
          </w:pPr>
          <w:hyperlink w:anchor="_Toc88316713" w:history="1">
            <w:r w:rsidRPr="00880977">
              <w:rPr>
                <w:rStyle w:val="Hyperlink"/>
                <w:noProof/>
              </w:rPr>
              <w:t>3.3</w:t>
            </w:r>
            <w:r>
              <w:rPr>
                <w:rFonts w:asciiTheme="minorHAnsi" w:eastAsiaTheme="minorEastAsia" w:hAnsiTheme="minorHAnsi" w:cstheme="minorBidi"/>
                <w:noProof/>
                <w:sz w:val="22"/>
                <w:szCs w:val="22"/>
                <w:lang w:val="en-GB" w:eastAsia="en-GB"/>
              </w:rPr>
              <w:tab/>
            </w:r>
            <w:r w:rsidRPr="00880977">
              <w:rPr>
                <w:rStyle w:val="Hyperlink"/>
                <w:noProof/>
              </w:rPr>
              <w:t>&lt;Local Council&gt;-specific data</w:t>
            </w:r>
            <w:r>
              <w:rPr>
                <w:noProof/>
                <w:webHidden/>
              </w:rPr>
              <w:tab/>
            </w:r>
            <w:r>
              <w:rPr>
                <w:noProof/>
                <w:webHidden/>
              </w:rPr>
              <w:fldChar w:fldCharType="begin"/>
            </w:r>
            <w:r>
              <w:rPr>
                <w:noProof/>
                <w:webHidden/>
              </w:rPr>
              <w:instrText xml:space="preserve"> PAGEREF _Toc88316713 \h </w:instrText>
            </w:r>
            <w:r>
              <w:rPr>
                <w:noProof/>
                <w:webHidden/>
              </w:rPr>
            </w:r>
            <w:r>
              <w:rPr>
                <w:noProof/>
                <w:webHidden/>
              </w:rPr>
              <w:fldChar w:fldCharType="separate"/>
            </w:r>
            <w:r w:rsidR="00E15957">
              <w:rPr>
                <w:noProof/>
                <w:webHidden/>
              </w:rPr>
              <w:t>5</w:t>
            </w:r>
            <w:r>
              <w:rPr>
                <w:noProof/>
                <w:webHidden/>
              </w:rPr>
              <w:fldChar w:fldCharType="end"/>
            </w:r>
          </w:hyperlink>
        </w:p>
        <w:p w14:paraId="46A0827A" w14:textId="3490D54B" w:rsidR="0073413D" w:rsidRDefault="0073413D">
          <w:pPr>
            <w:pStyle w:val="TOC2"/>
            <w:tabs>
              <w:tab w:val="left" w:pos="880"/>
              <w:tab w:val="right" w:pos="9622"/>
            </w:tabs>
            <w:rPr>
              <w:rFonts w:asciiTheme="minorHAnsi" w:eastAsiaTheme="minorEastAsia" w:hAnsiTheme="minorHAnsi" w:cstheme="minorBidi"/>
              <w:noProof/>
              <w:sz w:val="22"/>
              <w:szCs w:val="22"/>
              <w:lang w:val="en-GB" w:eastAsia="en-GB"/>
            </w:rPr>
          </w:pPr>
          <w:hyperlink w:anchor="_Toc88316714" w:history="1">
            <w:r w:rsidRPr="00880977">
              <w:rPr>
                <w:rStyle w:val="Hyperlink"/>
                <w:noProof/>
              </w:rPr>
              <w:t>3.4</w:t>
            </w:r>
            <w:r>
              <w:rPr>
                <w:rFonts w:asciiTheme="minorHAnsi" w:eastAsiaTheme="minorEastAsia" w:hAnsiTheme="minorHAnsi" w:cstheme="minorBidi"/>
                <w:noProof/>
                <w:sz w:val="22"/>
                <w:szCs w:val="22"/>
                <w:lang w:val="en-GB" w:eastAsia="en-GB"/>
              </w:rPr>
              <w:tab/>
            </w:r>
            <w:r w:rsidRPr="00880977">
              <w:rPr>
                <w:rStyle w:val="Hyperlink"/>
                <w:noProof/>
              </w:rPr>
              <w:t>Annual Review</w:t>
            </w:r>
            <w:r>
              <w:rPr>
                <w:noProof/>
                <w:webHidden/>
              </w:rPr>
              <w:tab/>
            </w:r>
            <w:r>
              <w:rPr>
                <w:noProof/>
                <w:webHidden/>
              </w:rPr>
              <w:fldChar w:fldCharType="begin"/>
            </w:r>
            <w:r>
              <w:rPr>
                <w:noProof/>
                <w:webHidden/>
              </w:rPr>
              <w:instrText xml:space="preserve"> PAGEREF _Toc88316714 \h </w:instrText>
            </w:r>
            <w:r>
              <w:rPr>
                <w:noProof/>
                <w:webHidden/>
              </w:rPr>
            </w:r>
            <w:r>
              <w:rPr>
                <w:noProof/>
                <w:webHidden/>
              </w:rPr>
              <w:fldChar w:fldCharType="separate"/>
            </w:r>
            <w:r w:rsidR="00E15957">
              <w:rPr>
                <w:noProof/>
                <w:webHidden/>
              </w:rPr>
              <w:t>5</w:t>
            </w:r>
            <w:r>
              <w:rPr>
                <w:noProof/>
                <w:webHidden/>
              </w:rPr>
              <w:fldChar w:fldCharType="end"/>
            </w:r>
          </w:hyperlink>
        </w:p>
        <w:p w14:paraId="16BA6228" w14:textId="22302CD1" w:rsidR="0073413D" w:rsidRDefault="0073413D">
          <w:pPr>
            <w:pStyle w:val="TOC2"/>
            <w:tabs>
              <w:tab w:val="left" w:pos="880"/>
              <w:tab w:val="right" w:pos="9622"/>
            </w:tabs>
            <w:rPr>
              <w:rFonts w:asciiTheme="minorHAnsi" w:eastAsiaTheme="minorEastAsia" w:hAnsiTheme="minorHAnsi" w:cstheme="minorBidi"/>
              <w:noProof/>
              <w:sz w:val="22"/>
              <w:szCs w:val="22"/>
              <w:lang w:val="en-GB" w:eastAsia="en-GB"/>
            </w:rPr>
          </w:pPr>
          <w:hyperlink w:anchor="_Toc88316715" w:history="1">
            <w:r w:rsidRPr="00880977">
              <w:rPr>
                <w:rStyle w:val="Hyperlink"/>
                <w:noProof/>
              </w:rPr>
              <w:t>3.5</w:t>
            </w:r>
            <w:r>
              <w:rPr>
                <w:rFonts w:asciiTheme="minorHAnsi" w:eastAsiaTheme="minorEastAsia" w:hAnsiTheme="minorHAnsi" w:cstheme="minorBidi"/>
                <w:noProof/>
                <w:sz w:val="22"/>
                <w:szCs w:val="22"/>
                <w:lang w:val="en-GB" w:eastAsia="en-GB"/>
              </w:rPr>
              <w:tab/>
            </w:r>
            <w:r w:rsidRPr="00880977">
              <w:rPr>
                <w:rStyle w:val="Hyperlink"/>
                <w:noProof/>
              </w:rPr>
              <w:t>Recording our Starting Point</w:t>
            </w:r>
            <w:r>
              <w:rPr>
                <w:noProof/>
                <w:webHidden/>
              </w:rPr>
              <w:tab/>
            </w:r>
            <w:r>
              <w:rPr>
                <w:noProof/>
                <w:webHidden/>
              </w:rPr>
              <w:fldChar w:fldCharType="begin"/>
            </w:r>
            <w:r>
              <w:rPr>
                <w:noProof/>
                <w:webHidden/>
              </w:rPr>
              <w:instrText xml:space="preserve"> PAGEREF _Toc88316715 \h </w:instrText>
            </w:r>
            <w:r>
              <w:rPr>
                <w:noProof/>
                <w:webHidden/>
              </w:rPr>
            </w:r>
            <w:r>
              <w:rPr>
                <w:noProof/>
                <w:webHidden/>
              </w:rPr>
              <w:fldChar w:fldCharType="separate"/>
            </w:r>
            <w:r w:rsidR="00E15957">
              <w:rPr>
                <w:noProof/>
                <w:webHidden/>
              </w:rPr>
              <w:t>6</w:t>
            </w:r>
            <w:r>
              <w:rPr>
                <w:noProof/>
                <w:webHidden/>
              </w:rPr>
              <w:fldChar w:fldCharType="end"/>
            </w:r>
          </w:hyperlink>
        </w:p>
        <w:p w14:paraId="07545839" w14:textId="4065AFBC" w:rsidR="0073413D" w:rsidRDefault="0073413D">
          <w:pPr>
            <w:pStyle w:val="TOC1"/>
            <w:tabs>
              <w:tab w:val="left" w:pos="440"/>
              <w:tab w:val="right" w:pos="9622"/>
            </w:tabs>
            <w:rPr>
              <w:rFonts w:asciiTheme="minorHAnsi" w:eastAsiaTheme="minorEastAsia" w:hAnsiTheme="minorHAnsi" w:cstheme="minorBidi"/>
              <w:noProof/>
              <w:sz w:val="22"/>
              <w:szCs w:val="22"/>
              <w:lang w:val="en-GB" w:eastAsia="en-GB"/>
            </w:rPr>
          </w:pPr>
          <w:hyperlink w:anchor="_Toc88316716" w:history="1">
            <w:r w:rsidRPr="00880977">
              <w:rPr>
                <w:rStyle w:val="Hyperlink"/>
                <w:noProof/>
              </w:rPr>
              <w:t>4</w:t>
            </w:r>
            <w:r>
              <w:rPr>
                <w:rFonts w:asciiTheme="minorHAnsi" w:eastAsiaTheme="minorEastAsia" w:hAnsiTheme="minorHAnsi" w:cstheme="minorBidi"/>
                <w:noProof/>
                <w:sz w:val="22"/>
                <w:szCs w:val="22"/>
                <w:lang w:val="en-GB" w:eastAsia="en-GB"/>
              </w:rPr>
              <w:tab/>
            </w:r>
            <w:r w:rsidRPr="00880977">
              <w:rPr>
                <w:rStyle w:val="Hyperlink"/>
                <w:noProof/>
              </w:rPr>
              <w:t>Accessing Support for our Actions</w:t>
            </w:r>
            <w:r>
              <w:rPr>
                <w:noProof/>
                <w:webHidden/>
              </w:rPr>
              <w:tab/>
            </w:r>
            <w:r>
              <w:rPr>
                <w:noProof/>
                <w:webHidden/>
              </w:rPr>
              <w:fldChar w:fldCharType="begin"/>
            </w:r>
            <w:r>
              <w:rPr>
                <w:noProof/>
                <w:webHidden/>
              </w:rPr>
              <w:instrText xml:space="preserve"> PAGEREF _Toc88316716 \h </w:instrText>
            </w:r>
            <w:r>
              <w:rPr>
                <w:noProof/>
                <w:webHidden/>
              </w:rPr>
            </w:r>
            <w:r>
              <w:rPr>
                <w:noProof/>
                <w:webHidden/>
              </w:rPr>
              <w:fldChar w:fldCharType="separate"/>
            </w:r>
            <w:r w:rsidR="00E15957">
              <w:rPr>
                <w:noProof/>
                <w:webHidden/>
              </w:rPr>
              <w:t>10</w:t>
            </w:r>
            <w:r>
              <w:rPr>
                <w:noProof/>
                <w:webHidden/>
              </w:rPr>
              <w:fldChar w:fldCharType="end"/>
            </w:r>
          </w:hyperlink>
        </w:p>
        <w:p w14:paraId="0DA94568" w14:textId="49C94551" w:rsidR="00857747" w:rsidRDefault="00A1624E">
          <w:pPr>
            <w:ind w:left="0"/>
          </w:pPr>
          <w:r>
            <w:fldChar w:fldCharType="end"/>
          </w:r>
        </w:p>
      </w:sdtContent>
    </w:sdt>
    <w:p w14:paraId="31D84E32" w14:textId="77777777" w:rsidR="00857747" w:rsidRDefault="00857747">
      <w:pPr>
        <w:pBdr>
          <w:top w:val="nil"/>
          <w:left w:val="nil"/>
          <w:bottom w:val="nil"/>
          <w:right w:val="nil"/>
          <w:between w:val="nil"/>
        </w:pBdr>
        <w:spacing w:after="0"/>
        <w:ind w:left="0"/>
        <w:rPr>
          <w:color w:val="000000"/>
          <w:sz w:val="22"/>
          <w:szCs w:val="22"/>
        </w:rPr>
      </w:pPr>
    </w:p>
    <w:p w14:paraId="523C9C78" w14:textId="77777777" w:rsidR="00857747" w:rsidRDefault="00857747">
      <w:pPr>
        <w:pBdr>
          <w:top w:val="nil"/>
          <w:left w:val="nil"/>
          <w:bottom w:val="nil"/>
          <w:right w:val="nil"/>
          <w:between w:val="nil"/>
        </w:pBdr>
        <w:spacing w:after="0"/>
        <w:ind w:left="0"/>
        <w:rPr>
          <w:color w:val="000000"/>
          <w:sz w:val="29"/>
          <w:szCs w:val="29"/>
        </w:rPr>
      </w:pPr>
    </w:p>
    <w:p w14:paraId="7A4B8C4B" w14:textId="77777777" w:rsidR="00857747" w:rsidRDefault="00857747">
      <w:pPr>
        <w:pBdr>
          <w:top w:val="nil"/>
          <w:left w:val="nil"/>
          <w:bottom w:val="nil"/>
          <w:right w:val="nil"/>
          <w:between w:val="nil"/>
        </w:pBdr>
        <w:spacing w:after="0"/>
        <w:ind w:left="0"/>
        <w:rPr>
          <w:color w:val="000000"/>
          <w:sz w:val="29"/>
          <w:szCs w:val="29"/>
        </w:rPr>
      </w:pPr>
    </w:p>
    <w:p w14:paraId="3F521E3F" w14:textId="77777777" w:rsidR="00857747" w:rsidRDefault="00857747">
      <w:pPr>
        <w:pBdr>
          <w:top w:val="nil"/>
          <w:left w:val="nil"/>
          <w:bottom w:val="nil"/>
          <w:right w:val="nil"/>
          <w:between w:val="nil"/>
        </w:pBdr>
        <w:spacing w:after="0"/>
        <w:ind w:left="0"/>
        <w:rPr>
          <w:color w:val="000000"/>
          <w:sz w:val="29"/>
          <w:szCs w:val="29"/>
        </w:rPr>
      </w:pPr>
    </w:p>
    <w:p w14:paraId="4C5F1A3F" w14:textId="77777777" w:rsidR="00857747" w:rsidRDefault="00A1624E">
      <w:pPr>
        <w:ind w:firstLine="567"/>
        <w:rPr>
          <w:color w:val="000000"/>
          <w:sz w:val="29"/>
          <w:szCs w:val="29"/>
        </w:rPr>
      </w:pPr>
      <w:r>
        <w:br w:type="page"/>
      </w:r>
    </w:p>
    <w:p w14:paraId="777EC809" w14:textId="77777777" w:rsidR="00857747" w:rsidRDefault="00A1624E">
      <w:pPr>
        <w:pStyle w:val="Heading1"/>
        <w:numPr>
          <w:ilvl w:val="0"/>
          <w:numId w:val="3"/>
        </w:numPr>
        <w:ind w:left="567" w:hanging="567"/>
      </w:pPr>
      <w:bookmarkStart w:id="0" w:name="_Toc88316705"/>
      <w:r>
        <w:lastRenderedPageBreak/>
        <w:t>Climate Emergency Statement</w:t>
      </w:r>
      <w:bookmarkEnd w:id="0"/>
    </w:p>
    <w:p w14:paraId="55CD09B7" w14:textId="77777777" w:rsidR="00857747" w:rsidRDefault="00A1624E" w:rsidP="00CC474A">
      <w:pPr>
        <w:spacing w:before="240" w:after="240"/>
      </w:pPr>
      <w:r>
        <w:rPr>
          <w:b/>
          <w:color w:val="FF00FF"/>
        </w:rPr>
        <w:t xml:space="preserve">&lt;Local Council Name&gt; </w:t>
      </w:r>
      <w:r>
        <w:rPr>
          <w:b/>
          <w:color w:val="000000"/>
        </w:rPr>
        <w:t>believes that:</w:t>
      </w:r>
    </w:p>
    <w:p w14:paraId="35FA827B" w14:textId="77777777" w:rsidR="00857747" w:rsidRDefault="00A1624E">
      <w:pPr>
        <w:numPr>
          <w:ilvl w:val="0"/>
          <w:numId w:val="2"/>
        </w:numPr>
        <w:pBdr>
          <w:top w:val="nil"/>
          <w:left w:val="nil"/>
          <w:bottom w:val="nil"/>
          <w:right w:val="nil"/>
          <w:between w:val="nil"/>
        </w:pBdr>
        <w:spacing w:after="180"/>
        <w:ind w:left="924" w:hanging="357"/>
      </w:pPr>
      <w:r>
        <w:rPr>
          <w:color w:val="000000"/>
        </w:rPr>
        <w:t xml:space="preserve">All governments (national, </w:t>
      </w:r>
      <w:proofErr w:type="gramStart"/>
      <w:r>
        <w:rPr>
          <w:color w:val="000000"/>
        </w:rPr>
        <w:t>regional</w:t>
      </w:r>
      <w:proofErr w:type="gramEnd"/>
      <w:r>
        <w:rPr>
          <w:color w:val="000000"/>
        </w:rPr>
        <w:t xml:space="preserve"> and local) have a responsibility to limit the negative impacts of climate breakdown.  This statement acknowledges that responsibility within </w:t>
      </w:r>
      <w:r>
        <w:rPr>
          <w:color w:val="FF00FF"/>
        </w:rPr>
        <w:t>&lt;Local Council Name&gt;</w:t>
      </w:r>
      <w:r>
        <w:rPr>
          <w:color w:val="000000"/>
        </w:rPr>
        <w:t>.</w:t>
      </w:r>
    </w:p>
    <w:p w14:paraId="666C69B8" w14:textId="77777777" w:rsidR="00857747" w:rsidRDefault="00A1624E">
      <w:pPr>
        <w:numPr>
          <w:ilvl w:val="0"/>
          <w:numId w:val="2"/>
        </w:numPr>
        <w:pBdr>
          <w:top w:val="nil"/>
          <w:left w:val="nil"/>
          <w:bottom w:val="nil"/>
          <w:right w:val="nil"/>
          <w:between w:val="nil"/>
        </w:pBdr>
        <w:spacing w:after="180"/>
        <w:ind w:left="924" w:hanging="357"/>
      </w:pPr>
      <w:r>
        <w:rPr>
          <w:color w:val="000000"/>
        </w:rPr>
        <w:t>Local governments should not wait for national governments to change their policies, but act independently, and further, use this pledge to push local and national Government to act as part of this commitment.</w:t>
      </w:r>
    </w:p>
    <w:p w14:paraId="6820AB28" w14:textId="77777777" w:rsidR="00857747" w:rsidRDefault="00A1624E">
      <w:pPr>
        <w:numPr>
          <w:ilvl w:val="0"/>
          <w:numId w:val="2"/>
        </w:numPr>
        <w:pBdr>
          <w:top w:val="nil"/>
          <w:left w:val="nil"/>
          <w:bottom w:val="nil"/>
          <w:right w:val="nil"/>
          <w:between w:val="nil"/>
        </w:pBdr>
        <w:spacing w:after="180"/>
        <w:ind w:left="924" w:hanging="357"/>
      </w:pPr>
      <w:r>
        <w:rPr>
          <w:color w:val="000000"/>
        </w:rPr>
        <w:t xml:space="preserve">It is important for the residents of </w:t>
      </w:r>
      <w:r>
        <w:rPr>
          <w:color w:val="FF00FF"/>
        </w:rPr>
        <w:t xml:space="preserve">&lt;Local Council Name&gt; </w:t>
      </w:r>
      <w:r>
        <w:rPr>
          <w:color w:val="000000"/>
        </w:rPr>
        <w:t>and the UK that councils commit to carbon neutrality as quickly as possible, and no later than 2050 in accordance with Committee for Climate Change recommendations. That begins with this statement.</w:t>
      </w:r>
    </w:p>
    <w:p w14:paraId="48530C46" w14:textId="77777777" w:rsidR="00857747" w:rsidRDefault="00A1624E">
      <w:pPr>
        <w:numPr>
          <w:ilvl w:val="0"/>
          <w:numId w:val="2"/>
        </w:numPr>
        <w:pBdr>
          <w:top w:val="nil"/>
          <w:left w:val="nil"/>
          <w:bottom w:val="nil"/>
          <w:right w:val="nil"/>
          <w:between w:val="nil"/>
        </w:pBdr>
        <w:spacing w:after="180"/>
        <w:ind w:left="924" w:hanging="357"/>
      </w:pPr>
      <w:r>
        <w:rPr>
          <w:color w:val="000000"/>
        </w:rPr>
        <w:t xml:space="preserve">The consequences of global temperature rising above 1.5 degrees Celsius will be so severe that preventing this from happening must be our number one priority and thus built into our decision-making process and </w:t>
      </w:r>
      <w:proofErr w:type="gramStart"/>
      <w:r>
        <w:rPr>
          <w:color w:val="000000"/>
        </w:rPr>
        <w:t>plans for the future</w:t>
      </w:r>
      <w:proofErr w:type="gramEnd"/>
      <w:r>
        <w:rPr>
          <w:color w:val="000000"/>
        </w:rPr>
        <w:t>.</w:t>
      </w:r>
    </w:p>
    <w:p w14:paraId="350AC51A" w14:textId="77777777" w:rsidR="00857747" w:rsidRDefault="00A1624E">
      <w:pPr>
        <w:numPr>
          <w:ilvl w:val="0"/>
          <w:numId w:val="2"/>
        </w:numPr>
        <w:pBdr>
          <w:top w:val="nil"/>
          <w:left w:val="nil"/>
          <w:bottom w:val="nil"/>
          <w:right w:val="nil"/>
          <w:between w:val="nil"/>
        </w:pBdr>
        <w:spacing w:after="180"/>
        <w:ind w:left="924" w:hanging="357"/>
      </w:pPr>
      <w:r>
        <w:rPr>
          <w:color w:val="000000"/>
        </w:rPr>
        <w:t xml:space="preserve">Climate action can deliver economic benefits in terms of jobs, financial </w:t>
      </w:r>
      <w:proofErr w:type="gramStart"/>
      <w:r>
        <w:rPr>
          <w:color w:val="000000"/>
        </w:rPr>
        <w:t>savings</w:t>
      </w:r>
      <w:proofErr w:type="gramEnd"/>
      <w:r>
        <w:rPr>
          <w:color w:val="000000"/>
        </w:rPr>
        <w:t xml:space="preserve"> and market opportunities (as well as improved well-being for people worldwide).  Action now will certainly reduce long term cost and suffering.</w:t>
      </w:r>
    </w:p>
    <w:p w14:paraId="793850F5" w14:textId="77777777" w:rsidR="00857747" w:rsidRDefault="00A1624E" w:rsidP="00CC474A">
      <w:pPr>
        <w:spacing w:before="240" w:after="240"/>
      </w:pPr>
      <w:r>
        <w:rPr>
          <w:b/>
          <w:color w:val="FF00FF"/>
        </w:rPr>
        <w:t xml:space="preserve">&lt;Local Council Name&gt; </w:t>
      </w:r>
      <w:r>
        <w:rPr>
          <w:b/>
          <w:color w:val="000000"/>
        </w:rPr>
        <w:t>agrees to:</w:t>
      </w:r>
    </w:p>
    <w:p w14:paraId="0086B108" w14:textId="77777777" w:rsidR="00857747" w:rsidRDefault="00A1624E">
      <w:pPr>
        <w:numPr>
          <w:ilvl w:val="0"/>
          <w:numId w:val="2"/>
        </w:numPr>
        <w:pBdr>
          <w:top w:val="nil"/>
          <w:left w:val="nil"/>
          <w:bottom w:val="nil"/>
          <w:right w:val="nil"/>
          <w:between w:val="nil"/>
        </w:pBdr>
        <w:spacing w:after="180"/>
        <w:ind w:left="924" w:hanging="357"/>
      </w:pPr>
      <w:r>
        <w:rPr>
          <w:color w:val="000000"/>
        </w:rPr>
        <w:t xml:space="preserve">Work with local partners to produce a set of annual Carbon Reduction Actions covering all relevant council strategies. This report will detail the specific actions to be taken for the next year. </w:t>
      </w:r>
    </w:p>
    <w:p w14:paraId="4A423448" w14:textId="77777777" w:rsidR="00857747" w:rsidRDefault="00A1624E">
      <w:pPr>
        <w:numPr>
          <w:ilvl w:val="0"/>
          <w:numId w:val="2"/>
        </w:numPr>
        <w:pBdr>
          <w:top w:val="nil"/>
          <w:left w:val="nil"/>
          <w:bottom w:val="nil"/>
          <w:right w:val="nil"/>
          <w:between w:val="nil"/>
        </w:pBdr>
        <w:spacing w:after="180"/>
        <w:ind w:left="924" w:hanging="357"/>
      </w:pPr>
      <w:r>
        <w:rPr>
          <w:color w:val="000000"/>
        </w:rPr>
        <w:t>Help provide the necessary resource to deliver our Carbon Reduction Actions.</w:t>
      </w:r>
    </w:p>
    <w:p w14:paraId="68DC86B8" w14:textId="77777777" w:rsidR="00857747" w:rsidRDefault="00A1624E">
      <w:pPr>
        <w:numPr>
          <w:ilvl w:val="0"/>
          <w:numId w:val="2"/>
        </w:numPr>
        <w:pBdr>
          <w:top w:val="nil"/>
          <w:left w:val="nil"/>
          <w:bottom w:val="nil"/>
          <w:right w:val="nil"/>
          <w:between w:val="nil"/>
        </w:pBdr>
        <w:spacing w:after="180"/>
        <w:ind w:left="924" w:hanging="357"/>
      </w:pPr>
      <w:r>
        <w:rPr>
          <w:color w:val="000000"/>
        </w:rPr>
        <w:t xml:space="preserve">Produce a Carbon Reduction Impact Report for each year, showing progress against the Carbon Reduction Actions. </w:t>
      </w:r>
    </w:p>
    <w:p w14:paraId="6F2940F8" w14:textId="77777777" w:rsidR="00857747" w:rsidRDefault="00A1624E">
      <w:pPr>
        <w:numPr>
          <w:ilvl w:val="0"/>
          <w:numId w:val="2"/>
        </w:numPr>
        <w:pBdr>
          <w:top w:val="nil"/>
          <w:left w:val="nil"/>
          <w:bottom w:val="nil"/>
          <w:right w:val="nil"/>
          <w:between w:val="nil"/>
        </w:pBdr>
        <w:spacing w:after="180"/>
        <w:ind w:left="924" w:hanging="357"/>
      </w:pPr>
      <w:r>
        <w:rPr>
          <w:color w:val="000000"/>
        </w:rPr>
        <w:t xml:space="preserve">Seek approval for the Carbon Reduction Actions and Carbon Reduction Impact Report at the Annual Meeting of </w:t>
      </w:r>
      <w:r>
        <w:rPr>
          <w:color w:val="FF00FF"/>
        </w:rPr>
        <w:t>&lt;Local Council Name&gt;</w:t>
      </w:r>
      <w:r>
        <w:rPr>
          <w:color w:val="000000"/>
        </w:rPr>
        <w:t>.</w:t>
      </w:r>
    </w:p>
    <w:p w14:paraId="1CAE5B2A" w14:textId="77777777" w:rsidR="00857747" w:rsidRDefault="00A1624E">
      <w:pPr>
        <w:numPr>
          <w:ilvl w:val="0"/>
          <w:numId w:val="2"/>
        </w:numPr>
        <w:pBdr>
          <w:top w:val="nil"/>
          <w:left w:val="nil"/>
          <w:bottom w:val="nil"/>
          <w:right w:val="nil"/>
          <w:between w:val="nil"/>
        </w:pBdr>
        <w:spacing w:after="180"/>
        <w:ind w:left="924" w:hanging="357"/>
      </w:pPr>
      <w:r>
        <w:rPr>
          <w:color w:val="000000"/>
        </w:rPr>
        <w:t xml:space="preserve">To promote and use The Great Collaboration (https://greatcollaboration.uk/) to engage with our local community; to inspire our community to take individual climate actions; to share best practice; to use the data on local actions provided by the website to inform council climate actions. </w:t>
      </w:r>
    </w:p>
    <w:p w14:paraId="67EC117A" w14:textId="77777777" w:rsidR="00857747" w:rsidRDefault="00A1624E">
      <w:pPr>
        <w:pStyle w:val="Heading1"/>
        <w:numPr>
          <w:ilvl w:val="0"/>
          <w:numId w:val="3"/>
        </w:numPr>
        <w:ind w:left="567" w:hanging="567"/>
      </w:pPr>
      <w:r>
        <w:br w:type="page"/>
      </w:r>
      <w:bookmarkStart w:id="1" w:name="_Toc88316706"/>
      <w:r>
        <w:lastRenderedPageBreak/>
        <w:t>Community Engagement</w:t>
      </w:r>
      <w:bookmarkEnd w:id="1"/>
    </w:p>
    <w:p w14:paraId="66677080" w14:textId="77777777" w:rsidR="00857747" w:rsidRDefault="00A1624E">
      <w:pPr>
        <w:pStyle w:val="Heading2"/>
        <w:numPr>
          <w:ilvl w:val="1"/>
          <w:numId w:val="3"/>
        </w:numPr>
        <w:ind w:left="578" w:hanging="578"/>
        <w:rPr>
          <w:rFonts w:ascii="Open Sans" w:hAnsi="Open Sans" w:cs="Open Sans"/>
          <w:sz w:val="24"/>
          <w:szCs w:val="24"/>
        </w:rPr>
      </w:pPr>
      <w:bookmarkStart w:id="2" w:name="_Toc88316707"/>
      <w:r>
        <w:rPr>
          <w:rFonts w:ascii="Open Sans" w:hAnsi="Open Sans" w:cs="Open Sans"/>
          <w:sz w:val="24"/>
          <w:szCs w:val="24"/>
        </w:rPr>
        <w:t>The Great Collaboration</w:t>
      </w:r>
      <w:bookmarkEnd w:id="2"/>
    </w:p>
    <w:p w14:paraId="2953D005" w14:textId="77777777" w:rsidR="00857747" w:rsidRDefault="00A1624E">
      <w:r>
        <w:rPr>
          <w:color w:val="FF00FF"/>
        </w:rPr>
        <w:t>&lt;Local Council Name&gt;</w:t>
      </w:r>
      <w:r>
        <w:t xml:space="preserve"> will use The Great Collaboration website (</w:t>
      </w:r>
      <w:hyperlink r:id="rId8">
        <w:r>
          <w:t>https://greatcollaboration.uk</w:t>
        </w:r>
      </w:hyperlink>
      <w:r>
        <w:t>) as its primary tool for engaging the community in climate action.</w:t>
      </w:r>
    </w:p>
    <w:p w14:paraId="0F600A6A" w14:textId="77777777" w:rsidR="00857747" w:rsidRDefault="00A1624E">
      <w:r>
        <w:t>The website contains over 60 beneficial climate actions, across 7 categories, and encourages individuals and businesses to commit to taking some of them.</w:t>
      </w:r>
    </w:p>
    <w:p w14:paraId="727C39A1" w14:textId="77777777" w:rsidR="00857747" w:rsidRDefault="00A1624E">
      <w:r>
        <w:rPr>
          <w:color w:val="FF00FF"/>
        </w:rPr>
        <w:t xml:space="preserve">&lt;Local Council Name&gt; </w:t>
      </w:r>
      <w:r>
        <w:t xml:space="preserve">will structure its own climate actions to support residents and businesses to achieve the actions defined within The Great Collaboration.  In doing so, the actions of </w:t>
      </w:r>
      <w:r>
        <w:rPr>
          <w:color w:val="FF00FF"/>
        </w:rPr>
        <w:t xml:space="preserve">&lt;Local Council Name&gt; </w:t>
      </w:r>
      <w:r>
        <w:t>and those of residents and businesses will become aligned.</w:t>
      </w:r>
    </w:p>
    <w:p w14:paraId="22BBCD60" w14:textId="77777777" w:rsidR="00857747" w:rsidRDefault="00A1624E">
      <w:r>
        <w:t>Our Climate Reduction Actions and Climate Action Impact Report will be structured around these categories and actions.</w:t>
      </w:r>
    </w:p>
    <w:p w14:paraId="19C2A755" w14:textId="77777777" w:rsidR="00857747" w:rsidRDefault="00A1624E">
      <w:pPr>
        <w:pStyle w:val="Heading2"/>
        <w:numPr>
          <w:ilvl w:val="1"/>
          <w:numId w:val="3"/>
        </w:numPr>
        <w:ind w:left="578" w:hanging="578"/>
        <w:rPr>
          <w:rFonts w:ascii="Open Sans" w:hAnsi="Open Sans" w:cs="Open Sans"/>
          <w:sz w:val="24"/>
          <w:szCs w:val="24"/>
        </w:rPr>
      </w:pPr>
      <w:bookmarkStart w:id="3" w:name="_Toc88316708"/>
      <w:r>
        <w:rPr>
          <w:rFonts w:ascii="Open Sans" w:hAnsi="Open Sans" w:cs="Open Sans"/>
          <w:sz w:val="24"/>
          <w:szCs w:val="24"/>
        </w:rPr>
        <w:t>Communication</w:t>
      </w:r>
      <w:bookmarkEnd w:id="3"/>
    </w:p>
    <w:p w14:paraId="5B9A17FB" w14:textId="77777777" w:rsidR="00857747" w:rsidRDefault="00A1624E">
      <w:r>
        <w:rPr>
          <w:color w:val="FF00FF"/>
        </w:rPr>
        <w:t xml:space="preserve">&lt;Local Council Name&gt; </w:t>
      </w:r>
      <w:r>
        <w:t>will actively and continuously promote the use of The Great Collaboration through all the communication media available to it, namely:</w:t>
      </w:r>
    </w:p>
    <w:p w14:paraId="4196E98D" w14:textId="77777777" w:rsidR="00857747" w:rsidRDefault="00A1624E">
      <w:pPr>
        <w:numPr>
          <w:ilvl w:val="0"/>
          <w:numId w:val="4"/>
        </w:numPr>
        <w:pBdr>
          <w:top w:val="nil"/>
          <w:left w:val="nil"/>
          <w:bottom w:val="nil"/>
          <w:right w:val="nil"/>
          <w:between w:val="nil"/>
        </w:pBdr>
        <w:spacing w:after="0"/>
        <w:ind w:left="1281" w:hanging="357"/>
        <w:rPr>
          <w:color w:val="FF00FF"/>
        </w:rPr>
      </w:pPr>
      <w:r>
        <w:rPr>
          <w:color w:val="FF00FF"/>
        </w:rPr>
        <w:t>&lt;Newsletter&gt;</w:t>
      </w:r>
    </w:p>
    <w:p w14:paraId="558A993E" w14:textId="77777777" w:rsidR="00857747" w:rsidRDefault="00A1624E">
      <w:pPr>
        <w:numPr>
          <w:ilvl w:val="0"/>
          <w:numId w:val="4"/>
        </w:numPr>
        <w:pBdr>
          <w:top w:val="nil"/>
          <w:left w:val="nil"/>
          <w:bottom w:val="nil"/>
          <w:right w:val="nil"/>
          <w:between w:val="nil"/>
        </w:pBdr>
        <w:spacing w:after="0"/>
        <w:ind w:left="1281" w:hanging="357"/>
        <w:rPr>
          <w:color w:val="FF00FF"/>
        </w:rPr>
      </w:pPr>
      <w:r>
        <w:rPr>
          <w:color w:val="FF00FF"/>
        </w:rPr>
        <w:t>&lt;Social media accounts&gt;</w:t>
      </w:r>
    </w:p>
    <w:p w14:paraId="4125C341" w14:textId="77777777" w:rsidR="00857747" w:rsidRDefault="00A1624E">
      <w:pPr>
        <w:numPr>
          <w:ilvl w:val="0"/>
          <w:numId w:val="4"/>
        </w:numPr>
        <w:pBdr>
          <w:top w:val="nil"/>
          <w:left w:val="nil"/>
          <w:bottom w:val="nil"/>
          <w:right w:val="nil"/>
          <w:between w:val="nil"/>
        </w:pBdr>
        <w:spacing w:after="0"/>
        <w:ind w:left="1281" w:hanging="357"/>
        <w:rPr>
          <w:color w:val="FF00FF"/>
        </w:rPr>
      </w:pPr>
      <w:r>
        <w:rPr>
          <w:color w:val="FF00FF"/>
        </w:rPr>
        <w:t>&lt;Magazine&gt;</w:t>
      </w:r>
    </w:p>
    <w:p w14:paraId="60C06562" w14:textId="77777777" w:rsidR="00857747" w:rsidRDefault="00A1624E">
      <w:pPr>
        <w:numPr>
          <w:ilvl w:val="0"/>
          <w:numId w:val="4"/>
        </w:numPr>
        <w:pBdr>
          <w:top w:val="nil"/>
          <w:left w:val="nil"/>
          <w:bottom w:val="nil"/>
          <w:right w:val="nil"/>
          <w:between w:val="nil"/>
        </w:pBdr>
        <w:spacing w:after="0"/>
        <w:ind w:left="1281" w:hanging="357"/>
        <w:rPr>
          <w:color w:val="FF00FF"/>
        </w:rPr>
      </w:pPr>
      <w:r>
        <w:rPr>
          <w:color w:val="FF00FF"/>
        </w:rPr>
        <w:t>&lt;Noticeboards&gt;</w:t>
      </w:r>
    </w:p>
    <w:p w14:paraId="4FFE5976" w14:textId="77777777" w:rsidR="00857747" w:rsidRDefault="00A1624E">
      <w:pPr>
        <w:numPr>
          <w:ilvl w:val="0"/>
          <w:numId w:val="4"/>
        </w:numPr>
        <w:pBdr>
          <w:top w:val="nil"/>
          <w:left w:val="nil"/>
          <w:bottom w:val="nil"/>
          <w:right w:val="nil"/>
          <w:between w:val="nil"/>
        </w:pBdr>
        <w:spacing w:after="0"/>
        <w:ind w:left="1281" w:hanging="357"/>
        <w:rPr>
          <w:color w:val="FF00FF"/>
        </w:rPr>
      </w:pPr>
      <w:r>
        <w:rPr>
          <w:color w:val="FF00FF"/>
        </w:rPr>
        <w:t>&lt;Community events&gt;</w:t>
      </w:r>
    </w:p>
    <w:p w14:paraId="6BBADD2E" w14:textId="77777777" w:rsidR="00857747" w:rsidRDefault="00A1624E">
      <w:pPr>
        <w:numPr>
          <w:ilvl w:val="0"/>
          <w:numId w:val="4"/>
        </w:numPr>
        <w:pBdr>
          <w:top w:val="nil"/>
          <w:left w:val="nil"/>
          <w:bottom w:val="nil"/>
          <w:right w:val="nil"/>
          <w:between w:val="nil"/>
        </w:pBdr>
        <w:ind w:left="1281" w:hanging="357"/>
        <w:rPr>
          <w:color w:val="FF00FF"/>
        </w:rPr>
      </w:pPr>
      <w:r>
        <w:rPr>
          <w:color w:val="FF00FF"/>
        </w:rPr>
        <w:t>&lt;Other&gt;</w:t>
      </w:r>
    </w:p>
    <w:p w14:paraId="7AC41B54" w14:textId="77777777" w:rsidR="00857747" w:rsidRDefault="00A1624E">
      <w:pPr>
        <w:spacing w:before="120"/>
        <w:ind w:firstLine="567"/>
      </w:pPr>
      <w:r>
        <w:t xml:space="preserve">There is a marketing campaign being orchestrated centrally for The Great Collaboration, producing social media posts and other marketing assets.  </w:t>
      </w:r>
    </w:p>
    <w:p w14:paraId="50595BD4" w14:textId="77777777" w:rsidR="00857747" w:rsidRDefault="00A1624E">
      <w:r>
        <w:rPr>
          <w:color w:val="FF00FF"/>
        </w:rPr>
        <w:t xml:space="preserve">&lt;Local Council Name&gt; </w:t>
      </w:r>
      <w:r>
        <w:t>will make use of the posts and content generated by that central campaign to reinforce its own communication, by re-posting and sharing appropriate content as it becomes available.</w:t>
      </w:r>
    </w:p>
    <w:p w14:paraId="0F24A6AA" w14:textId="77777777" w:rsidR="00857747" w:rsidRDefault="00A1624E">
      <w:pPr>
        <w:pStyle w:val="Heading2"/>
        <w:numPr>
          <w:ilvl w:val="1"/>
          <w:numId w:val="3"/>
        </w:numPr>
        <w:ind w:left="578" w:hanging="578"/>
        <w:rPr>
          <w:rFonts w:ascii="Open Sans" w:hAnsi="Open Sans" w:cs="Open Sans"/>
          <w:sz w:val="24"/>
          <w:szCs w:val="24"/>
        </w:rPr>
      </w:pPr>
      <w:bookmarkStart w:id="4" w:name="_Toc88316709"/>
      <w:r>
        <w:rPr>
          <w:rFonts w:ascii="Open Sans" w:hAnsi="Open Sans" w:cs="Open Sans"/>
          <w:sz w:val="24"/>
          <w:szCs w:val="24"/>
        </w:rPr>
        <w:t>Monitoring</w:t>
      </w:r>
      <w:bookmarkEnd w:id="4"/>
    </w:p>
    <w:p w14:paraId="0C1A88A6" w14:textId="77777777" w:rsidR="00857747" w:rsidRDefault="00A1624E">
      <w:r>
        <w:rPr>
          <w:color w:val="FF00FF"/>
        </w:rPr>
        <w:t xml:space="preserve">&lt;Local Council Name&gt; </w:t>
      </w:r>
      <w:r>
        <w:t xml:space="preserve">will monitor progress, and inform decision making, by including an agenda item on Carbon Reduction Actions at least once a year at </w:t>
      </w:r>
      <w:r>
        <w:rPr>
          <w:color w:val="FF00FF"/>
        </w:rPr>
        <w:t>&lt;Local Council Name&gt;</w:t>
      </w:r>
      <w:r>
        <w:t xml:space="preserve"> meeting.</w:t>
      </w:r>
    </w:p>
    <w:p w14:paraId="70F90751" w14:textId="77777777" w:rsidR="00857747" w:rsidRDefault="00A1624E">
      <w:r>
        <w:t>During that agenda item two points will be considered:</w:t>
      </w:r>
    </w:p>
    <w:p w14:paraId="1C9AA56A" w14:textId="77777777" w:rsidR="00857747" w:rsidRDefault="00A1624E">
      <w:pPr>
        <w:numPr>
          <w:ilvl w:val="0"/>
          <w:numId w:val="1"/>
        </w:numPr>
        <w:pBdr>
          <w:top w:val="nil"/>
          <w:left w:val="nil"/>
          <w:bottom w:val="nil"/>
          <w:right w:val="nil"/>
          <w:between w:val="nil"/>
        </w:pBdr>
        <w:spacing w:after="0"/>
      </w:pPr>
      <w:r>
        <w:rPr>
          <w:color w:val="000000"/>
        </w:rPr>
        <w:t>Progress on the defined Carbon Reduction Actions</w:t>
      </w:r>
    </w:p>
    <w:p w14:paraId="73C89810" w14:textId="77777777" w:rsidR="00857747" w:rsidRDefault="00A1624E">
      <w:pPr>
        <w:numPr>
          <w:ilvl w:val="0"/>
          <w:numId w:val="1"/>
        </w:numPr>
        <w:pBdr>
          <w:top w:val="nil"/>
          <w:left w:val="nil"/>
          <w:bottom w:val="nil"/>
          <w:right w:val="nil"/>
          <w:between w:val="nil"/>
        </w:pBdr>
      </w:pPr>
      <w:r>
        <w:rPr>
          <w:color w:val="000000"/>
        </w:rPr>
        <w:t>Resident and business community actions taken - and requests for help – informed by a report generated from The Great Collaboration website.</w:t>
      </w:r>
    </w:p>
    <w:p w14:paraId="717EA5BB" w14:textId="77777777" w:rsidR="00857747" w:rsidRDefault="00857747">
      <w:pPr>
        <w:spacing w:after="0"/>
        <w:ind w:left="0"/>
      </w:pPr>
    </w:p>
    <w:p w14:paraId="22A8E3F5" w14:textId="77777777" w:rsidR="00857747" w:rsidRDefault="00A1624E">
      <w:pPr>
        <w:pStyle w:val="Heading1"/>
        <w:numPr>
          <w:ilvl w:val="0"/>
          <w:numId w:val="3"/>
        </w:numPr>
        <w:ind w:left="567" w:hanging="567"/>
      </w:pPr>
      <w:r>
        <w:br w:type="page"/>
      </w:r>
      <w:bookmarkStart w:id="5" w:name="_Toc88316710"/>
      <w:r>
        <w:lastRenderedPageBreak/>
        <w:t>Community Carbon Calculating</w:t>
      </w:r>
      <w:bookmarkEnd w:id="5"/>
    </w:p>
    <w:p w14:paraId="443DEC92" w14:textId="77777777" w:rsidR="00857747" w:rsidRDefault="00A1624E">
      <w:pPr>
        <w:pStyle w:val="Heading2"/>
        <w:numPr>
          <w:ilvl w:val="1"/>
          <w:numId w:val="3"/>
        </w:numPr>
        <w:ind w:left="578" w:hanging="578"/>
        <w:rPr>
          <w:rFonts w:ascii="Open Sans" w:hAnsi="Open Sans" w:cs="Open Sans"/>
          <w:sz w:val="24"/>
          <w:szCs w:val="24"/>
        </w:rPr>
      </w:pPr>
      <w:bookmarkStart w:id="6" w:name="_Toc88316711"/>
      <w:r>
        <w:rPr>
          <w:rFonts w:ascii="Open Sans" w:hAnsi="Open Sans" w:cs="Open Sans"/>
          <w:sz w:val="24"/>
          <w:szCs w:val="24"/>
        </w:rPr>
        <w:t>Introduction</w:t>
      </w:r>
      <w:bookmarkEnd w:id="6"/>
    </w:p>
    <w:p w14:paraId="16A96A38" w14:textId="77777777" w:rsidR="00857747" w:rsidRDefault="00A1624E">
      <w:r>
        <w:t xml:space="preserve">Successful carbon reduction requires an understanding of our current carbon footprint, and monitoring improvements over time.  </w:t>
      </w:r>
    </w:p>
    <w:p w14:paraId="7C5C9D43" w14:textId="77777777" w:rsidR="00857747" w:rsidRDefault="00A1624E">
      <w:r>
        <w:t>Our carbon footprint is "a measure of the impact human activities have on the environment in terms of the amount of greenhouse gases produced, measured in units of carbon dioxide”.</w:t>
      </w:r>
    </w:p>
    <w:p w14:paraId="080A1904" w14:textId="77777777" w:rsidR="00857747" w:rsidRDefault="00A1624E">
      <w:r>
        <w:t>Initially, we will use the IMPACT Community Carbon Calculator (</w:t>
      </w:r>
      <w:hyperlink r:id="rId9">
        <w:r>
          <w:t>https://impact-tool.org.uk</w:t>
        </w:r>
      </w:hyperlink>
      <w:r>
        <w:t xml:space="preserve">) which provides parish-level analysis. It is produced by the Centre for Sustainable Energy with backing from the Department for Business, Energy &amp; Industrial </w:t>
      </w:r>
      <w:proofErr w:type="gramStart"/>
      <w:r>
        <w:t>Strategy</w:t>
      </w:r>
      <w:proofErr w:type="gramEnd"/>
      <w:r>
        <w:t xml:space="preserve"> and others.  </w:t>
      </w:r>
    </w:p>
    <w:p w14:paraId="066E63BB" w14:textId="77777777" w:rsidR="00857747" w:rsidRDefault="00A1624E">
      <w:pPr>
        <w:pStyle w:val="Heading2"/>
        <w:numPr>
          <w:ilvl w:val="1"/>
          <w:numId w:val="3"/>
        </w:numPr>
        <w:ind w:left="578" w:hanging="578"/>
        <w:rPr>
          <w:rFonts w:ascii="Open Sans" w:hAnsi="Open Sans" w:cs="Open Sans"/>
          <w:sz w:val="24"/>
          <w:szCs w:val="24"/>
        </w:rPr>
      </w:pPr>
      <w:bookmarkStart w:id="7" w:name="_Toc88316712"/>
      <w:r>
        <w:rPr>
          <w:rFonts w:ascii="Open Sans" w:hAnsi="Open Sans" w:cs="Open Sans"/>
          <w:sz w:val="24"/>
          <w:szCs w:val="24"/>
        </w:rPr>
        <w:t>Methodology</w:t>
      </w:r>
      <w:bookmarkEnd w:id="7"/>
      <w:r>
        <w:rPr>
          <w:rFonts w:ascii="Open Sans" w:hAnsi="Open Sans" w:cs="Open Sans"/>
          <w:sz w:val="24"/>
          <w:szCs w:val="24"/>
        </w:rPr>
        <w:t xml:space="preserve"> </w:t>
      </w:r>
    </w:p>
    <w:p w14:paraId="53F4B607" w14:textId="77777777" w:rsidR="00857747" w:rsidRDefault="00A1624E">
      <w:r>
        <w:t>IMPACT uses detailed calculations carried out by researchers at the Centre for Sustainable Energy and the University of Exeter's Centre for Energy and the Environment.</w:t>
      </w:r>
    </w:p>
    <w:p w14:paraId="6DF8141D" w14:textId="77777777" w:rsidR="00857747" w:rsidRDefault="00A1624E">
      <w:r>
        <w:t xml:space="preserve">Two different types of </w:t>
      </w:r>
      <w:proofErr w:type="gramStart"/>
      <w:r>
        <w:t>footprint</w:t>
      </w:r>
      <w:proofErr w:type="gramEnd"/>
      <w:r>
        <w:t xml:space="preserve"> are presented in the tool: territorial and consumption-based. Each is a different method of accounting for the emissions generated within a geographical area. </w:t>
      </w:r>
    </w:p>
    <w:p w14:paraId="61289A1D" w14:textId="77777777" w:rsidR="00857747" w:rsidRDefault="00A1624E">
      <w:r>
        <w:t xml:space="preserve">Territorial and consumption-based footprints are complementary methods, rather than being directly comparable to each other, and both provide useful information to help target local action to reduce carbon emissions. A territorial carbon footprint includes all emissions that are generated within a defined geographical area, including those from industry, </w:t>
      </w:r>
      <w:proofErr w:type="gramStart"/>
      <w:r>
        <w:t>agriculture</w:t>
      </w:r>
      <w:proofErr w:type="gramEnd"/>
      <w:r>
        <w:t xml:space="preserve"> and transport activities. A consumption-based footprint includes upstream and downstream emissions from residents’ consumption of manufactured goods, </w:t>
      </w:r>
      <w:proofErr w:type="gramStart"/>
      <w:r>
        <w:t>food</w:t>
      </w:r>
      <w:proofErr w:type="gramEnd"/>
      <w:r>
        <w:t xml:space="preserve"> and their own transport activity, regardless of where the emissions occur.</w:t>
      </w:r>
    </w:p>
    <w:p w14:paraId="6DAD34DB" w14:textId="77777777" w:rsidR="00857747" w:rsidRDefault="00A1624E">
      <w:r>
        <w:t xml:space="preserve">For an in-depth explanation of the emissions figures present, a methodology paper is available </w:t>
      </w:r>
      <w:hyperlink r:id="rId10">
        <w:r>
          <w:t>here</w:t>
        </w:r>
      </w:hyperlink>
      <w:r>
        <w:t>.</w:t>
      </w:r>
    </w:p>
    <w:p w14:paraId="28D1AC19" w14:textId="77777777" w:rsidR="00857747" w:rsidRDefault="00A1624E">
      <w:r>
        <w:t xml:space="preserve">Whilst we </w:t>
      </w:r>
      <w:proofErr w:type="spellStart"/>
      <w:r>
        <w:t>recognise</w:t>
      </w:r>
      <w:proofErr w:type="spellEnd"/>
      <w:r>
        <w:t xml:space="preserve"> that there are different approaches for assessing a carbon footprint, and certain limitations, we believe that IMPACT provides a credible assessment at parish level and forms a worthwhile starting point.</w:t>
      </w:r>
    </w:p>
    <w:p w14:paraId="0EC3FC59" w14:textId="77777777" w:rsidR="00857747" w:rsidRDefault="00A1624E">
      <w:pPr>
        <w:pStyle w:val="Heading2"/>
        <w:numPr>
          <w:ilvl w:val="1"/>
          <w:numId w:val="3"/>
        </w:numPr>
        <w:ind w:left="578" w:hanging="578"/>
        <w:rPr>
          <w:rFonts w:ascii="Open Sans" w:hAnsi="Open Sans" w:cs="Open Sans"/>
          <w:sz w:val="24"/>
          <w:szCs w:val="24"/>
        </w:rPr>
      </w:pPr>
      <w:bookmarkStart w:id="8" w:name="_Toc88316713"/>
      <w:r>
        <w:rPr>
          <w:rFonts w:ascii="Open Sans" w:hAnsi="Open Sans" w:cs="Open Sans"/>
          <w:color w:val="FF00FF"/>
          <w:sz w:val="24"/>
          <w:szCs w:val="24"/>
        </w:rPr>
        <w:t>&lt;Local Council&gt;-</w:t>
      </w:r>
      <w:r>
        <w:rPr>
          <w:rFonts w:ascii="Open Sans" w:hAnsi="Open Sans" w:cs="Open Sans"/>
          <w:sz w:val="24"/>
          <w:szCs w:val="24"/>
        </w:rPr>
        <w:t>specific data</w:t>
      </w:r>
      <w:bookmarkEnd w:id="8"/>
      <w:r>
        <w:rPr>
          <w:rFonts w:ascii="Open Sans" w:hAnsi="Open Sans" w:cs="Open Sans"/>
          <w:sz w:val="24"/>
          <w:szCs w:val="24"/>
        </w:rPr>
        <w:t xml:space="preserve"> </w:t>
      </w:r>
    </w:p>
    <w:p w14:paraId="0FB49DD4" w14:textId="77777777" w:rsidR="00857747" w:rsidRDefault="00A1624E" w:rsidP="00CC474A">
      <w:pPr>
        <w:rPr>
          <w:color w:val="FF00FF"/>
        </w:rPr>
      </w:pPr>
      <w:r>
        <w:t xml:space="preserve">The IMPACT tool with data specific to </w:t>
      </w:r>
      <w:r>
        <w:rPr>
          <w:color w:val="FF00FF"/>
        </w:rPr>
        <w:t xml:space="preserve">&lt;Local Council&gt; </w:t>
      </w:r>
      <w:r>
        <w:t xml:space="preserve">can be found here </w:t>
      </w:r>
      <w:r>
        <w:rPr>
          <w:color w:val="FF00FF"/>
        </w:rPr>
        <w:t>&lt;insert link to local council-specific page&gt;.</w:t>
      </w:r>
    </w:p>
    <w:p w14:paraId="1F178A09" w14:textId="77777777" w:rsidR="00857747" w:rsidRDefault="00A1624E">
      <w:pPr>
        <w:pStyle w:val="Heading2"/>
        <w:numPr>
          <w:ilvl w:val="1"/>
          <w:numId w:val="3"/>
        </w:numPr>
        <w:ind w:left="578" w:hanging="578"/>
        <w:rPr>
          <w:rFonts w:ascii="Open Sans" w:hAnsi="Open Sans" w:cs="Open Sans"/>
          <w:sz w:val="24"/>
          <w:szCs w:val="24"/>
        </w:rPr>
      </w:pPr>
      <w:bookmarkStart w:id="9" w:name="_Toc88316714"/>
      <w:r>
        <w:rPr>
          <w:rFonts w:ascii="Open Sans" w:hAnsi="Open Sans" w:cs="Open Sans"/>
          <w:sz w:val="24"/>
          <w:szCs w:val="24"/>
        </w:rPr>
        <w:t>Annual Review</w:t>
      </w:r>
      <w:bookmarkEnd w:id="9"/>
    </w:p>
    <w:p w14:paraId="651741B3" w14:textId="77777777" w:rsidR="00857747" w:rsidRDefault="00A1624E">
      <w:r>
        <w:t>IMPACT expects to update the underlying data at least once a year, subject to funding being available.</w:t>
      </w:r>
    </w:p>
    <w:p w14:paraId="48406657" w14:textId="77777777" w:rsidR="00857747" w:rsidRDefault="00A1624E">
      <w:r>
        <w:lastRenderedPageBreak/>
        <w:t>It is expected that more Community Carbon Calculators will emerge in the future, and methodologies will develop.</w:t>
      </w:r>
    </w:p>
    <w:p w14:paraId="69A2EA2D" w14:textId="77777777" w:rsidR="00857747" w:rsidRDefault="00A1624E">
      <w:r>
        <w:t xml:space="preserve">Annually, we will review the calculators </w:t>
      </w:r>
      <w:proofErr w:type="gramStart"/>
      <w:r>
        <w:t>available</w:t>
      </w:r>
      <w:proofErr w:type="gramEnd"/>
      <w:r>
        <w:t xml:space="preserve"> and we may change the tool we are using if a more appropriate one becomes available.</w:t>
      </w:r>
    </w:p>
    <w:p w14:paraId="29FEA0A2" w14:textId="77777777" w:rsidR="00857747" w:rsidRDefault="00A1624E">
      <w:pPr>
        <w:pStyle w:val="Heading2"/>
        <w:numPr>
          <w:ilvl w:val="1"/>
          <w:numId w:val="3"/>
        </w:numPr>
        <w:ind w:left="578" w:hanging="578"/>
        <w:rPr>
          <w:rFonts w:ascii="Open Sans" w:hAnsi="Open Sans" w:cs="Open Sans"/>
          <w:sz w:val="24"/>
          <w:szCs w:val="24"/>
        </w:rPr>
      </w:pPr>
      <w:bookmarkStart w:id="10" w:name="_Toc88316715"/>
      <w:r>
        <w:rPr>
          <w:rFonts w:ascii="Open Sans" w:hAnsi="Open Sans" w:cs="Open Sans"/>
          <w:sz w:val="24"/>
          <w:szCs w:val="24"/>
        </w:rPr>
        <w:t>Recording our Starting Point</w:t>
      </w:r>
      <w:bookmarkEnd w:id="10"/>
    </w:p>
    <w:p w14:paraId="286529FD" w14:textId="77777777" w:rsidR="00857747" w:rsidRDefault="00A1624E">
      <w:r>
        <w:t xml:space="preserve">The following images are provided courtesy of the IMPACT tool, as at </w:t>
      </w:r>
      <w:r>
        <w:rPr>
          <w:color w:val="FF00FF"/>
        </w:rPr>
        <w:t>&lt;date&gt;</w:t>
      </w:r>
      <w:r>
        <w:t>. They provide a useful baseline as we embark on our journey to a net zero carbon future.</w:t>
      </w:r>
    </w:p>
    <w:p w14:paraId="4C089F28" w14:textId="77777777" w:rsidR="00857747" w:rsidRDefault="00A1624E">
      <w:pPr>
        <w:ind w:firstLine="567"/>
        <w:rPr>
          <w:color w:val="FF00FF"/>
        </w:rPr>
      </w:pPr>
      <w:r>
        <w:rPr>
          <w:color w:val="FF00FF"/>
        </w:rPr>
        <w:t>&lt;Replace all the images below with versions for your local council&gt;</w:t>
      </w:r>
    </w:p>
    <w:p w14:paraId="01CEAFFB" w14:textId="77777777" w:rsidR="00857747" w:rsidRDefault="00A1624E">
      <w:pPr>
        <w:pBdr>
          <w:top w:val="nil"/>
          <w:left w:val="nil"/>
          <w:bottom w:val="nil"/>
          <w:right w:val="nil"/>
          <w:between w:val="nil"/>
        </w:pBdr>
        <w:spacing w:after="0"/>
        <w:ind w:left="0"/>
        <w:jc w:val="right"/>
        <w:rPr>
          <w:rFonts w:ascii="Helvetica Neue" w:eastAsia="Helvetica Neue" w:hAnsi="Helvetica Neue" w:cs="Helvetica Neue"/>
          <w:color w:val="000000"/>
          <w:sz w:val="22"/>
          <w:szCs w:val="22"/>
        </w:rPr>
      </w:pPr>
      <w:r>
        <w:rPr>
          <w:rFonts w:ascii="Helvetica Neue" w:eastAsia="Helvetica Neue" w:hAnsi="Helvetica Neue" w:cs="Helvetica Neue"/>
          <w:noProof/>
          <w:color w:val="000000"/>
          <w:sz w:val="22"/>
          <w:szCs w:val="22"/>
        </w:rPr>
        <w:drawing>
          <wp:inline distT="0" distB="0" distL="0" distR="0" wp14:anchorId="426574B8" wp14:editId="493BA18B">
            <wp:extent cx="6108660" cy="5829609"/>
            <wp:effectExtent l="0" t="0" r="0" b="0"/>
            <wp:docPr id="1073741841" name="image3.png" descr="Chart, sunburst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Chart, sunburst chart&#10;&#10;Description automatically generated"/>
                    <pic:cNvPicPr preferRelativeResize="0"/>
                  </pic:nvPicPr>
                  <pic:blipFill>
                    <a:blip r:embed="rId11"/>
                    <a:srcRect/>
                    <a:stretch>
                      <a:fillRect/>
                    </a:stretch>
                  </pic:blipFill>
                  <pic:spPr>
                    <a:xfrm>
                      <a:off x="0" y="0"/>
                      <a:ext cx="6108660" cy="5829609"/>
                    </a:xfrm>
                    <a:prstGeom prst="rect">
                      <a:avLst/>
                    </a:prstGeom>
                    <a:ln/>
                  </pic:spPr>
                </pic:pic>
              </a:graphicData>
            </a:graphic>
          </wp:inline>
        </w:drawing>
      </w:r>
    </w:p>
    <w:p w14:paraId="7141D99E" w14:textId="77777777" w:rsidR="00857747" w:rsidRDefault="00A1624E">
      <w:pPr>
        <w:spacing w:after="0"/>
        <w:ind w:left="0"/>
        <w:rPr>
          <w:b/>
        </w:rPr>
      </w:pPr>
      <w:r>
        <w:br w:type="page"/>
      </w:r>
    </w:p>
    <w:p w14:paraId="06466D67" w14:textId="77777777" w:rsidR="00857747" w:rsidRDefault="00A1624E">
      <w:pPr>
        <w:pBdr>
          <w:top w:val="nil"/>
          <w:left w:val="nil"/>
          <w:bottom w:val="nil"/>
          <w:right w:val="nil"/>
          <w:between w:val="nil"/>
        </w:pBdr>
        <w:spacing w:after="0"/>
        <w:ind w:left="0"/>
        <w:jc w:val="right"/>
        <w:rPr>
          <w:rFonts w:ascii="Helvetica Neue" w:eastAsia="Helvetica Neue" w:hAnsi="Helvetica Neue" w:cs="Helvetica Neue"/>
          <w:color w:val="000000"/>
          <w:sz w:val="22"/>
          <w:szCs w:val="22"/>
        </w:rPr>
      </w:pPr>
      <w:r>
        <w:rPr>
          <w:rFonts w:ascii="Helvetica Neue" w:eastAsia="Helvetica Neue" w:hAnsi="Helvetica Neue" w:cs="Helvetica Neue"/>
          <w:noProof/>
          <w:color w:val="000000"/>
          <w:sz w:val="22"/>
          <w:szCs w:val="22"/>
        </w:rPr>
        <w:lastRenderedPageBreak/>
        <w:drawing>
          <wp:inline distT="0" distB="0" distL="0" distR="0" wp14:anchorId="0FB11E27" wp14:editId="18DE6AAE">
            <wp:extent cx="6144894" cy="4634827"/>
            <wp:effectExtent l="0" t="0" r="0" b="0"/>
            <wp:docPr id="1073741843" name="image2.png" descr="Chart, sunburst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Chart, sunburst chart&#10;&#10;Description automatically generated"/>
                    <pic:cNvPicPr preferRelativeResize="0"/>
                  </pic:nvPicPr>
                  <pic:blipFill>
                    <a:blip r:embed="rId12"/>
                    <a:srcRect/>
                    <a:stretch>
                      <a:fillRect/>
                    </a:stretch>
                  </pic:blipFill>
                  <pic:spPr>
                    <a:xfrm>
                      <a:off x="0" y="0"/>
                      <a:ext cx="6144894" cy="4634827"/>
                    </a:xfrm>
                    <a:prstGeom prst="rect">
                      <a:avLst/>
                    </a:prstGeom>
                    <a:ln/>
                  </pic:spPr>
                </pic:pic>
              </a:graphicData>
            </a:graphic>
          </wp:inline>
        </w:drawing>
      </w:r>
    </w:p>
    <w:p w14:paraId="56DFBB4B" w14:textId="77777777" w:rsidR="00857747" w:rsidRDefault="00857747">
      <w:pPr>
        <w:spacing w:after="0"/>
        <w:ind w:left="0"/>
        <w:rPr>
          <w:b/>
          <w:color w:val="000000"/>
        </w:rPr>
      </w:pPr>
    </w:p>
    <w:p w14:paraId="602112E5" w14:textId="77777777" w:rsidR="00857747" w:rsidRDefault="00A1624E">
      <w:pPr>
        <w:spacing w:after="0"/>
        <w:ind w:left="0"/>
        <w:rPr>
          <w:b/>
        </w:rPr>
      </w:pPr>
      <w:r>
        <w:br w:type="page"/>
      </w:r>
    </w:p>
    <w:p w14:paraId="6FDED58C" w14:textId="77777777" w:rsidR="00857747" w:rsidRDefault="00857747">
      <w:pPr>
        <w:pBdr>
          <w:top w:val="nil"/>
          <w:left w:val="nil"/>
          <w:bottom w:val="nil"/>
          <w:right w:val="nil"/>
          <w:between w:val="nil"/>
        </w:pBdr>
        <w:spacing w:after="0"/>
        <w:ind w:left="0"/>
        <w:rPr>
          <w:rFonts w:ascii="Helvetica Neue" w:eastAsia="Helvetica Neue" w:hAnsi="Helvetica Neue" w:cs="Helvetica Neue"/>
          <w:color w:val="000000"/>
          <w:sz w:val="22"/>
          <w:szCs w:val="22"/>
        </w:rPr>
      </w:pPr>
    </w:p>
    <w:p w14:paraId="52B34D73" w14:textId="77777777" w:rsidR="00857747" w:rsidRDefault="00A1624E">
      <w:pPr>
        <w:pBdr>
          <w:top w:val="nil"/>
          <w:left w:val="nil"/>
          <w:bottom w:val="nil"/>
          <w:right w:val="nil"/>
          <w:between w:val="nil"/>
        </w:pBdr>
        <w:spacing w:after="0"/>
        <w:ind w:left="0"/>
        <w:rPr>
          <w:color w:val="000000"/>
        </w:rPr>
      </w:pPr>
      <w:r>
        <w:rPr>
          <w:rFonts w:ascii="Helvetica Neue" w:eastAsia="Helvetica Neue" w:hAnsi="Helvetica Neue" w:cs="Helvetica Neue"/>
          <w:noProof/>
          <w:color w:val="000000"/>
          <w:sz w:val="22"/>
          <w:szCs w:val="22"/>
        </w:rPr>
        <w:drawing>
          <wp:inline distT="0" distB="0" distL="0" distR="0" wp14:anchorId="27AF44A4" wp14:editId="09E92099">
            <wp:extent cx="6255577" cy="6121140"/>
            <wp:effectExtent l="0" t="0" r="0" b="0"/>
            <wp:docPr id="1073741842" name="image1.png" descr="Chart, sunburst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Chart, sunburst chart&#10;&#10;Description automatically generated"/>
                    <pic:cNvPicPr preferRelativeResize="0"/>
                  </pic:nvPicPr>
                  <pic:blipFill>
                    <a:blip r:embed="rId13"/>
                    <a:srcRect/>
                    <a:stretch>
                      <a:fillRect/>
                    </a:stretch>
                  </pic:blipFill>
                  <pic:spPr>
                    <a:xfrm>
                      <a:off x="0" y="0"/>
                      <a:ext cx="6255577" cy="6121140"/>
                    </a:xfrm>
                    <a:prstGeom prst="rect">
                      <a:avLst/>
                    </a:prstGeom>
                    <a:ln/>
                  </pic:spPr>
                </pic:pic>
              </a:graphicData>
            </a:graphic>
          </wp:inline>
        </w:drawing>
      </w:r>
    </w:p>
    <w:p w14:paraId="43AF1CB4" w14:textId="77777777" w:rsidR="00857747" w:rsidRDefault="00A1624E">
      <w:pPr>
        <w:spacing w:after="0"/>
        <w:ind w:left="0"/>
        <w:rPr>
          <w:color w:val="000000"/>
        </w:rPr>
      </w:pPr>
      <w:r>
        <w:br w:type="page"/>
      </w:r>
    </w:p>
    <w:p w14:paraId="2FECFCC2" w14:textId="77777777" w:rsidR="00857747" w:rsidRDefault="00A1624E">
      <w:pPr>
        <w:pBdr>
          <w:top w:val="nil"/>
          <w:left w:val="nil"/>
          <w:bottom w:val="nil"/>
          <w:right w:val="nil"/>
          <w:between w:val="nil"/>
        </w:pBdr>
        <w:spacing w:after="0"/>
        <w:ind w:left="0"/>
        <w:rPr>
          <w:rFonts w:ascii="Helvetica Neue" w:eastAsia="Helvetica Neue" w:hAnsi="Helvetica Neue" w:cs="Helvetica Neue"/>
          <w:color w:val="000000"/>
          <w:sz w:val="22"/>
          <w:szCs w:val="22"/>
        </w:rPr>
      </w:pPr>
      <w:r>
        <w:rPr>
          <w:noProof/>
          <w:color w:val="000000"/>
        </w:rPr>
        <w:lastRenderedPageBreak/>
        <w:drawing>
          <wp:inline distT="0" distB="0" distL="0" distR="0" wp14:anchorId="4F9438F7" wp14:editId="045A3C18">
            <wp:extent cx="6116320" cy="4700905"/>
            <wp:effectExtent l="0" t="0" r="0" b="0"/>
            <wp:docPr id="1073741844" name="image5.png" descr="Chart, sunburst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Chart, sunburst chart&#10;&#10;Description automatically generated"/>
                    <pic:cNvPicPr preferRelativeResize="0"/>
                  </pic:nvPicPr>
                  <pic:blipFill>
                    <a:blip r:embed="rId14"/>
                    <a:srcRect/>
                    <a:stretch>
                      <a:fillRect/>
                    </a:stretch>
                  </pic:blipFill>
                  <pic:spPr>
                    <a:xfrm>
                      <a:off x="0" y="0"/>
                      <a:ext cx="6116320" cy="4700905"/>
                    </a:xfrm>
                    <a:prstGeom prst="rect">
                      <a:avLst/>
                    </a:prstGeom>
                    <a:ln/>
                  </pic:spPr>
                </pic:pic>
              </a:graphicData>
            </a:graphic>
          </wp:inline>
        </w:drawing>
      </w:r>
    </w:p>
    <w:p w14:paraId="31A97060" w14:textId="77777777" w:rsidR="00857747" w:rsidRDefault="00A1624E">
      <w:pPr>
        <w:pStyle w:val="Heading1"/>
        <w:numPr>
          <w:ilvl w:val="0"/>
          <w:numId w:val="3"/>
        </w:numPr>
      </w:pPr>
      <w:r>
        <w:br w:type="page"/>
      </w:r>
      <w:r>
        <w:lastRenderedPageBreak/>
        <w:t xml:space="preserve">  </w:t>
      </w:r>
      <w:bookmarkStart w:id="11" w:name="_Toc88316716"/>
      <w:r>
        <w:t>Accessing Support for our Actions</w:t>
      </w:r>
      <w:bookmarkEnd w:id="11"/>
    </w:p>
    <w:p w14:paraId="4C48DACE" w14:textId="77777777" w:rsidR="00857747" w:rsidRDefault="00A1624E">
      <w:r>
        <w:rPr>
          <w:shd w:val="clear" w:color="auto" w:fill="FEFFFF"/>
        </w:rPr>
        <w:t xml:space="preserve">Local support for the actions we need to take can be found through </w:t>
      </w:r>
      <w:hyperlink r:id="rId15">
        <w:r>
          <w:rPr>
            <w:color w:val="0000FF"/>
            <w:u w:val="single"/>
          </w:rPr>
          <w:t>Herefordshire Green Network</w:t>
        </w:r>
      </w:hyperlink>
      <w:r>
        <w:rPr>
          <w:color w:val="0000FF"/>
          <w:u w:val="single"/>
        </w:rPr>
        <w:t xml:space="preserve"> (HGN)</w:t>
      </w:r>
      <w:r>
        <w:rPr>
          <w:shd w:val="clear" w:color="auto" w:fill="FEFFFF"/>
        </w:rPr>
        <w:t xml:space="preserve">, a local alliance of more than 80 Herefordshire based groups, </w:t>
      </w:r>
      <w:proofErr w:type="spellStart"/>
      <w:r>
        <w:rPr>
          <w:shd w:val="clear" w:color="auto" w:fill="FEFFFF"/>
        </w:rPr>
        <w:t>organisations</w:t>
      </w:r>
      <w:proofErr w:type="spellEnd"/>
      <w:r>
        <w:rPr>
          <w:shd w:val="clear" w:color="auto" w:fill="FEFFFF"/>
        </w:rPr>
        <w:t xml:space="preserve"> and businesses </w:t>
      </w:r>
      <w:r>
        <w:t xml:space="preserve">who work collaboratively to share best practice and support each other’s environmental action. </w:t>
      </w:r>
    </w:p>
    <w:p w14:paraId="21FEF910" w14:textId="77777777" w:rsidR="00857747" w:rsidRDefault="00A1624E">
      <w:r>
        <w:t xml:space="preserve">There are many other sources available now which will evolve over time.  We need to be positively open to these to succeed in this declaration. </w:t>
      </w:r>
    </w:p>
    <w:p w14:paraId="4DA5A7B0" w14:textId="77777777" w:rsidR="00857747" w:rsidRDefault="00857747">
      <w:pPr>
        <w:pBdr>
          <w:top w:val="nil"/>
          <w:left w:val="nil"/>
          <w:bottom w:val="nil"/>
          <w:right w:val="nil"/>
          <w:between w:val="nil"/>
        </w:pBdr>
        <w:spacing w:after="240"/>
        <w:ind w:left="0"/>
        <w:rPr>
          <w:b/>
          <w:color w:val="000000"/>
        </w:rPr>
      </w:pPr>
    </w:p>
    <w:p w14:paraId="671EF2B6" w14:textId="77777777" w:rsidR="00857747" w:rsidRDefault="00857747">
      <w:pPr>
        <w:pBdr>
          <w:top w:val="nil"/>
          <w:left w:val="nil"/>
          <w:bottom w:val="nil"/>
          <w:right w:val="nil"/>
          <w:between w:val="nil"/>
        </w:pBdr>
        <w:spacing w:after="240"/>
        <w:ind w:left="0"/>
        <w:rPr>
          <w:b/>
          <w:color w:val="000000"/>
        </w:rPr>
      </w:pPr>
    </w:p>
    <w:p w14:paraId="29521FE9" w14:textId="77777777" w:rsidR="00857747" w:rsidRDefault="00857747">
      <w:pPr>
        <w:pBdr>
          <w:top w:val="nil"/>
          <w:left w:val="nil"/>
          <w:bottom w:val="nil"/>
          <w:right w:val="nil"/>
          <w:between w:val="nil"/>
        </w:pBdr>
        <w:spacing w:after="240"/>
        <w:ind w:left="0"/>
        <w:rPr>
          <w:b/>
          <w:color w:val="000000"/>
        </w:rPr>
      </w:pPr>
    </w:p>
    <w:p w14:paraId="4E9F07C8" w14:textId="77777777" w:rsidR="00857747" w:rsidRDefault="00857747">
      <w:pPr>
        <w:pBdr>
          <w:top w:val="nil"/>
          <w:left w:val="nil"/>
          <w:bottom w:val="nil"/>
          <w:right w:val="nil"/>
          <w:between w:val="nil"/>
        </w:pBdr>
        <w:spacing w:after="240"/>
        <w:ind w:left="0"/>
        <w:rPr>
          <w:b/>
          <w:color w:val="000000"/>
        </w:rPr>
      </w:pPr>
    </w:p>
    <w:p w14:paraId="45FA7134" w14:textId="77777777" w:rsidR="00857747" w:rsidRDefault="00857747">
      <w:pPr>
        <w:pBdr>
          <w:top w:val="nil"/>
          <w:left w:val="nil"/>
          <w:bottom w:val="nil"/>
          <w:right w:val="nil"/>
          <w:between w:val="nil"/>
        </w:pBdr>
        <w:spacing w:after="240"/>
        <w:ind w:left="0"/>
        <w:rPr>
          <w:b/>
          <w:color w:val="000000"/>
        </w:rPr>
      </w:pPr>
    </w:p>
    <w:p w14:paraId="33D5A0CC" w14:textId="77777777" w:rsidR="00857747" w:rsidRDefault="00857747">
      <w:pPr>
        <w:pBdr>
          <w:top w:val="nil"/>
          <w:left w:val="nil"/>
          <w:bottom w:val="nil"/>
          <w:right w:val="nil"/>
          <w:between w:val="nil"/>
        </w:pBdr>
        <w:spacing w:after="240"/>
        <w:ind w:left="0"/>
        <w:rPr>
          <w:b/>
          <w:color w:val="000000"/>
        </w:rPr>
      </w:pPr>
    </w:p>
    <w:p w14:paraId="258681D6" w14:textId="77777777" w:rsidR="00857747" w:rsidRDefault="00A1624E">
      <w:pPr>
        <w:pBdr>
          <w:top w:val="nil"/>
          <w:left w:val="nil"/>
          <w:bottom w:val="nil"/>
          <w:right w:val="nil"/>
          <w:between w:val="nil"/>
        </w:pBdr>
        <w:spacing w:after="240"/>
        <w:ind w:left="720"/>
        <w:rPr>
          <w:b/>
          <w:color w:val="000000"/>
        </w:rPr>
      </w:pPr>
      <w:r>
        <w:rPr>
          <w:b/>
          <w:color w:val="000000"/>
        </w:rPr>
        <w:t xml:space="preserve">Signed and agreed by:   </w:t>
      </w:r>
    </w:p>
    <w:p w14:paraId="342FAC69" w14:textId="77777777" w:rsidR="00857747" w:rsidRDefault="00857747">
      <w:pPr>
        <w:pBdr>
          <w:top w:val="nil"/>
          <w:left w:val="nil"/>
          <w:bottom w:val="nil"/>
          <w:right w:val="nil"/>
          <w:between w:val="nil"/>
        </w:pBdr>
        <w:spacing w:after="240"/>
        <w:ind w:left="720"/>
        <w:rPr>
          <w:b/>
          <w:color w:val="000000"/>
        </w:rPr>
      </w:pPr>
    </w:p>
    <w:p w14:paraId="23F5FE6E" w14:textId="77777777" w:rsidR="00857747" w:rsidRDefault="00857747">
      <w:pPr>
        <w:pBdr>
          <w:top w:val="nil"/>
          <w:left w:val="nil"/>
          <w:bottom w:val="nil"/>
          <w:right w:val="nil"/>
          <w:between w:val="nil"/>
        </w:pBdr>
        <w:spacing w:after="240"/>
        <w:ind w:left="720"/>
        <w:rPr>
          <w:b/>
          <w:color w:val="000000"/>
        </w:rPr>
      </w:pPr>
    </w:p>
    <w:p w14:paraId="2F2E83F9" w14:textId="77777777" w:rsidR="00857747" w:rsidRDefault="00A1624E">
      <w:pPr>
        <w:pBdr>
          <w:top w:val="nil"/>
          <w:left w:val="nil"/>
          <w:bottom w:val="nil"/>
          <w:right w:val="nil"/>
          <w:between w:val="nil"/>
        </w:pBdr>
        <w:spacing w:after="240"/>
        <w:ind w:left="720"/>
        <w:rPr>
          <w:b/>
          <w:color w:val="000000"/>
        </w:rPr>
      </w:pPr>
      <w:r>
        <w:rPr>
          <w:b/>
          <w:color w:val="000000"/>
        </w:rPr>
        <w:t xml:space="preserve">Cllr </w:t>
      </w:r>
      <w:r>
        <w:rPr>
          <w:b/>
          <w:color w:val="FF00FF"/>
        </w:rPr>
        <w:t>&lt;</w:t>
      </w:r>
      <w:proofErr w:type="spellStart"/>
      <w:r>
        <w:rPr>
          <w:b/>
          <w:color w:val="FF00FF"/>
        </w:rPr>
        <w:t>Councillor</w:t>
      </w:r>
      <w:proofErr w:type="spellEnd"/>
      <w:r>
        <w:rPr>
          <w:b/>
          <w:color w:val="FF00FF"/>
        </w:rPr>
        <w:t xml:space="preserve"> Name&gt;</w:t>
      </w:r>
    </w:p>
    <w:p w14:paraId="2689C246" w14:textId="74F92B67" w:rsidR="00857747" w:rsidRDefault="00A1624E">
      <w:pPr>
        <w:pBdr>
          <w:top w:val="nil"/>
          <w:left w:val="nil"/>
          <w:bottom w:val="nil"/>
          <w:right w:val="nil"/>
          <w:between w:val="nil"/>
        </w:pBdr>
        <w:spacing w:after="240"/>
        <w:ind w:left="720"/>
        <w:rPr>
          <w:b/>
          <w:color w:val="000000"/>
        </w:rPr>
      </w:pPr>
      <w:r>
        <w:rPr>
          <w:b/>
          <w:color w:val="000000"/>
        </w:rPr>
        <w:t xml:space="preserve">Chair, on behalf of </w:t>
      </w:r>
      <w:r>
        <w:rPr>
          <w:b/>
          <w:color w:val="FF00FF"/>
        </w:rPr>
        <w:t>&lt;Local Council&gt;</w:t>
      </w:r>
    </w:p>
    <w:p w14:paraId="0DEEB09A" w14:textId="77777777" w:rsidR="00857747" w:rsidRDefault="00857747">
      <w:pPr>
        <w:pBdr>
          <w:top w:val="nil"/>
          <w:left w:val="nil"/>
          <w:bottom w:val="nil"/>
          <w:right w:val="nil"/>
          <w:between w:val="nil"/>
        </w:pBdr>
        <w:spacing w:after="240"/>
        <w:ind w:left="720"/>
        <w:rPr>
          <w:b/>
          <w:color w:val="000000"/>
        </w:rPr>
      </w:pPr>
    </w:p>
    <w:p w14:paraId="18F9CE21" w14:textId="77777777" w:rsidR="00857747" w:rsidRDefault="00A1624E">
      <w:pPr>
        <w:pBdr>
          <w:top w:val="nil"/>
          <w:left w:val="nil"/>
          <w:bottom w:val="nil"/>
          <w:right w:val="nil"/>
          <w:between w:val="nil"/>
        </w:pBdr>
        <w:spacing w:after="240"/>
        <w:ind w:left="720"/>
        <w:rPr>
          <w:b/>
          <w:color w:val="000000"/>
        </w:rPr>
      </w:pPr>
      <w:r>
        <w:rPr>
          <w:b/>
          <w:color w:val="000000"/>
        </w:rPr>
        <w:t>Date:</w:t>
      </w:r>
    </w:p>
    <w:sectPr w:rsidR="00857747">
      <w:headerReference w:type="even" r:id="rId16"/>
      <w:headerReference w:type="default" r:id="rId17"/>
      <w:footerReference w:type="even" r:id="rId18"/>
      <w:footerReference w:type="default" r:id="rId19"/>
      <w:headerReference w:type="first" r:id="rId20"/>
      <w:footerReference w:type="first" r:id="rId21"/>
      <w:pgSz w:w="11900" w:h="16840"/>
      <w:pgMar w:top="1134" w:right="1134" w:bottom="1134" w:left="1134" w:header="709" w:footer="4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FCC65" w14:textId="77777777" w:rsidR="008D59EE" w:rsidRDefault="008D59EE">
      <w:pPr>
        <w:spacing w:after="0"/>
      </w:pPr>
      <w:r>
        <w:separator/>
      </w:r>
    </w:p>
  </w:endnote>
  <w:endnote w:type="continuationSeparator" w:id="0">
    <w:p w14:paraId="3750687E" w14:textId="77777777" w:rsidR="008D59EE" w:rsidRDefault="008D59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5B73" w14:textId="77777777" w:rsidR="00857747" w:rsidRDefault="00857747">
    <w:pPr>
      <w:pBdr>
        <w:top w:val="nil"/>
        <w:left w:val="nil"/>
        <w:bottom w:val="nil"/>
        <w:right w:val="nil"/>
        <w:between w:val="nil"/>
      </w:pBdr>
      <w:tabs>
        <w:tab w:val="center" w:pos="4513"/>
        <w:tab w:val="right" w:pos="9026"/>
      </w:tabs>
      <w:spacing w:after="0"/>
      <w:ind w:firstLine="567"/>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D999" w14:textId="77777777" w:rsidR="00857747" w:rsidRDefault="00A1624E">
    <w:pPr>
      <w:pBdr>
        <w:top w:val="nil"/>
        <w:left w:val="nil"/>
        <w:bottom w:val="nil"/>
        <w:right w:val="nil"/>
        <w:between w:val="nil"/>
      </w:pBdr>
      <w:tabs>
        <w:tab w:val="center" w:pos="4513"/>
        <w:tab w:val="right" w:pos="9632"/>
      </w:tabs>
      <w:spacing w:after="0"/>
      <w:ind w:left="0"/>
      <w:rPr>
        <w:b/>
        <w:color w:val="000000"/>
        <w:sz w:val="20"/>
        <w:szCs w:val="20"/>
      </w:rPr>
    </w:pPr>
    <w:r>
      <w:rPr>
        <w:color w:val="FF00FF"/>
        <w:sz w:val="20"/>
        <w:szCs w:val="20"/>
      </w:rPr>
      <w:t xml:space="preserve">&lt;Local Council Name&gt; </w:t>
    </w:r>
    <w:r>
      <w:rPr>
        <w:color w:val="000000"/>
        <w:sz w:val="20"/>
        <w:szCs w:val="20"/>
      </w:rPr>
      <w:t>Declaration of Climate Emergency, Draft 3.docx</w:t>
    </w:r>
    <w:r>
      <w:rPr>
        <w:color w:val="000000"/>
        <w:sz w:val="20"/>
        <w:szCs w:val="20"/>
      </w:rPr>
      <w:tab/>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CC474A">
      <w:rPr>
        <w:b/>
        <w:noProof/>
        <w:color w:val="000000"/>
        <w:sz w:val="20"/>
        <w:szCs w:val="20"/>
      </w:rPr>
      <w:t>1</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CC474A">
      <w:rPr>
        <w:b/>
        <w:noProof/>
        <w:color w:val="000000"/>
        <w:sz w:val="20"/>
        <w:szCs w:val="20"/>
      </w:rPr>
      <w:t>2</w:t>
    </w:r>
    <w:r>
      <w:rPr>
        <w:b/>
        <w:color w:val="000000"/>
        <w:sz w:val="20"/>
        <w:szCs w:val="20"/>
      </w:rPr>
      <w:fldChar w:fldCharType="end"/>
    </w:r>
  </w:p>
  <w:p w14:paraId="3E816F64" w14:textId="77777777" w:rsidR="00857747" w:rsidRDefault="00A1624E">
    <w:pPr>
      <w:pBdr>
        <w:top w:val="nil"/>
        <w:left w:val="nil"/>
        <w:bottom w:val="nil"/>
        <w:right w:val="nil"/>
        <w:between w:val="nil"/>
      </w:pBdr>
      <w:tabs>
        <w:tab w:val="center" w:pos="4513"/>
        <w:tab w:val="right" w:pos="9020"/>
      </w:tabs>
      <w:spacing w:after="0"/>
      <w:ind w:left="0"/>
      <w:rPr>
        <w:color w:val="000000"/>
        <w:sz w:val="20"/>
        <w:szCs w:val="20"/>
      </w:rPr>
    </w:pPr>
    <w:r>
      <w:rPr>
        <w:noProof/>
      </w:rPr>
      <w:drawing>
        <wp:anchor distT="0" distB="0" distL="114300" distR="114300" simplePos="0" relativeHeight="251658240" behindDoc="0" locked="0" layoutInCell="1" hidden="0" allowOverlap="1" wp14:anchorId="5CFDC7ED" wp14:editId="0EEBAB90">
          <wp:simplePos x="0" y="0"/>
          <wp:positionH relativeFrom="column">
            <wp:posOffset>47382</wp:posOffset>
          </wp:positionH>
          <wp:positionV relativeFrom="paragraph">
            <wp:posOffset>123337</wp:posOffset>
          </wp:positionV>
          <wp:extent cx="245745" cy="245745"/>
          <wp:effectExtent l="0" t="0" r="0" b="0"/>
          <wp:wrapSquare wrapText="bothSides" distT="0" distB="0" distL="114300" distR="114300"/>
          <wp:docPr id="107374184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r="69987" b="-5926"/>
                  <a:stretch>
                    <a:fillRect/>
                  </a:stretch>
                </pic:blipFill>
                <pic:spPr>
                  <a:xfrm>
                    <a:off x="0" y="0"/>
                    <a:ext cx="245745" cy="245745"/>
                  </a:xfrm>
                  <a:prstGeom prst="rect">
                    <a:avLst/>
                  </a:prstGeom>
                  <a:ln/>
                </pic:spPr>
              </pic:pic>
            </a:graphicData>
          </a:graphic>
        </wp:anchor>
      </w:drawing>
    </w:r>
  </w:p>
  <w:p w14:paraId="069B1AA3" w14:textId="77777777" w:rsidR="00857747" w:rsidRDefault="00A1624E">
    <w:pPr>
      <w:pBdr>
        <w:top w:val="nil"/>
        <w:left w:val="nil"/>
        <w:bottom w:val="nil"/>
        <w:right w:val="nil"/>
        <w:between w:val="nil"/>
      </w:pBdr>
      <w:tabs>
        <w:tab w:val="center" w:pos="4513"/>
        <w:tab w:val="right" w:pos="9020"/>
      </w:tabs>
      <w:spacing w:after="0"/>
      <w:ind w:left="0"/>
      <w:rPr>
        <w:color w:val="000000"/>
        <w:sz w:val="20"/>
        <w:szCs w:val="20"/>
      </w:rPr>
    </w:pPr>
    <w:bookmarkStart w:id="12" w:name="_heading=h.3whwml4" w:colFirst="0" w:colLast="0"/>
    <w:bookmarkEnd w:id="12"/>
    <w:r>
      <w:rPr>
        <w:sz w:val="16"/>
        <w:szCs w:val="16"/>
      </w:rPr>
      <w:t>Template document kindly provided by The Great Collaboration, supported by funding from MCS Charitable Foundation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0238" w14:textId="77777777" w:rsidR="00857747" w:rsidRDefault="00857747">
    <w:pPr>
      <w:pBdr>
        <w:top w:val="nil"/>
        <w:left w:val="nil"/>
        <w:bottom w:val="nil"/>
        <w:right w:val="nil"/>
        <w:between w:val="nil"/>
      </w:pBdr>
      <w:tabs>
        <w:tab w:val="center" w:pos="4513"/>
        <w:tab w:val="right" w:pos="9026"/>
      </w:tabs>
      <w:spacing w:after="0"/>
      <w:ind w:firstLine="567"/>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531C3" w14:textId="77777777" w:rsidR="008D59EE" w:rsidRDefault="008D59EE">
      <w:pPr>
        <w:spacing w:after="0"/>
      </w:pPr>
      <w:r>
        <w:separator/>
      </w:r>
    </w:p>
  </w:footnote>
  <w:footnote w:type="continuationSeparator" w:id="0">
    <w:p w14:paraId="39B83AC4" w14:textId="77777777" w:rsidR="008D59EE" w:rsidRDefault="008D59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AA54" w14:textId="77777777" w:rsidR="00857747" w:rsidRDefault="00857747">
    <w:pPr>
      <w:pBdr>
        <w:top w:val="nil"/>
        <w:left w:val="nil"/>
        <w:bottom w:val="nil"/>
        <w:right w:val="nil"/>
        <w:between w:val="nil"/>
      </w:pBdr>
      <w:tabs>
        <w:tab w:val="center" w:pos="4513"/>
        <w:tab w:val="right" w:pos="9026"/>
      </w:tabs>
      <w:spacing w:after="0"/>
      <w:ind w:firstLine="567"/>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AA0E" w14:textId="77777777" w:rsidR="00857747" w:rsidRDefault="00857747">
    <w:pPr>
      <w:pBdr>
        <w:top w:val="nil"/>
        <w:left w:val="nil"/>
        <w:bottom w:val="nil"/>
        <w:right w:val="nil"/>
        <w:between w:val="nil"/>
      </w:pBdr>
      <w:tabs>
        <w:tab w:val="center" w:pos="4513"/>
        <w:tab w:val="right" w:pos="9026"/>
      </w:tabs>
      <w:spacing w:after="0"/>
      <w:ind w:firstLine="567"/>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5FDA" w14:textId="77777777" w:rsidR="00857747" w:rsidRDefault="00857747">
    <w:pPr>
      <w:pBdr>
        <w:top w:val="nil"/>
        <w:left w:val="nil"/>
        <w:bottom w:val="nil"/>
        <w:right w:val="nil"/>
        <w:between w:val="nil"/>
      </w:pBdr>
      <w:tabs>
        <w:tab w:val="center" w:pos="4513"/>
        <w:tab w:val="right" w:pos="9026"/>
      </w:tabs>
      <w:spacing w:after="0"/>
      <w:ind w:firstLine="567"/>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70DA4"/>
    <w:multiLevelType w:val="multilevel"/>
    <w:tmpl w:val="FD9C02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59793D"/>
    <w:multiLevelType w:val="multilevel"/>
    <w:tmpl w:val="C9E014B2"/>
    <w:lvl w:ilvl="0">
      <w:start w:val="1"/>
      <w:numFmt w:val="bullet"/>
      <w:pStyle w:val="Heading1"/>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1A044B77"/>
    <w:multiLevelType w:val="multilevel"/>
    <w:tmpl w:val="D82460AC"/>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15:restartNumberingAfterBreak="0">
    <w:nsid w:val="55142063"/>
    <w:multiLevelType w:val="multilevel"/>
    <w:tmpl w:val="6F04642A"/>
    <w:lvl w:ilvl="0">
      <w:start w:val="1"/>
      <w:numFmt w:val="bullet"/>
      <w:lvlText w:val="●"/>
      <w:lvlJc w:val="left"/>
      <w:pPr>
        <w:ind w:left="1287" w:hanging="360"/>
      </w:pPr>
      <w:rPr>
        <w:rFonts w:ascii="Noto Sans Symbols" w:eastAsia="Noto Sans Symbols" w:hAnsi="Noto Sans Symbols" w:cs="Noto Sans Symbols"/>
      </w:rPr>
    </w:lvl>
    <w:lvl w:ilvl="1">
      <w:start w:val="1"/>
      <w:numFmt w:val="bullet"/>
      <w:pStyle w:val="Heading2"/>
      <w:lvlText w:val="o"/>
      <w:lvlJc w:val="left"/>
      <w:pPr>
        <w:ind w:left="2007" w:hanging="360"/>
      </w:pPr>
      <w:rPr>
        <w:rFonts w:ascii="Courier New" w:eastAsia="Courier New" w:hAnsi="Courier New" w:cs="Courier New"/>
      </w:rPr>
    </w:lvl>
    <w:lvl w:ilvl="2">
      <w:start w:val="1"/>
      <w:numFmt w:val="bullet"/>
      <w:pStyle w:val="Heading3"/>
      <w:lvlText w:val="▪"/>
      <w:lvlJc w:val="left"/>
      <w:pPr>
        <w:ind w:left="2727" w:hanging="360"/>
      </w:pPr>
      <w:rPr>
        <w:rFonts w:ascii="Noto Sans Symbols" w:eastAsia="Noto Sans Symbols" w:hAnsi="Noto Sans Symbols" w:cs="Noto Sans Symbols"/>
      </w:rPr>
    </w:lvl>
    <w:lvl w:ilvl="3">
      <w:start w:val="1"/>
      <w:numFmt w:val="bullet"/>
      <w:pStyle w:val="Heading4"/>
      <w:lvlText w:val="●"/>
      <w:lvlJc w:val="left"/>
      <w:pPr>
        <w:ind w:left="3447" w:hanging="360"/>
      </w:pPr>
      <w:rPr>
        <w:rFonts w:ascii="Noto Sans Symbols" w:eastAsia="Noto Sans Symbols" w:hAnsi="Noto Sans Symbols" w:cs="Noto Sans Symbols"/>
      </w:rPr>
    </w:lvl>
    <w:lvl w:ilvl="4">
      <w:start w:val="1"/>
      <w:numFmt w:val="bullet"/>
      <w:pStyle w:val="Heading5"/>
      <w:lvlText w:val="o"/>
      <w:lvlJc w:val="left"/>
      <w:pPr>
        <w:ind w:left="4167" w:hanging="360"/>
      </w:pPr>
      <w:rPr>
        <w:rFonts w:ascii="Courier New" w:eastAsia="Courier New" w:hAnsi="Courier New" w:cs="Courier New"/>
      </w:rPr>
    </w:lvl>
    <w:lvl w:ilvl="5">
      <w:start w:val="1"/>
      <w:numFmt w:val="bullet"/>
      <w:pStyle w:val="Heading6"/>
      <w:lvlText w:val="▪"/>
      <w:lvlJc w:val="left"/>
      <w:pPr>
        <w:ind w:left="4887" w:hanging="360"/>
      </w:pPr>
      <w:rPr>
        <w:rFonts w:ascii="Noto Sans Symbols" w:eastAsia="Noto Sans Symbols" w:hAnsi="Noto Sans Symbols" w:cs="Noto Sans Symbols"/>
      </w:rPr>
    </w:lvl>
    <w:lvl w:ilvl="6">
      <w:start w:val="1"/>
      <w:numFmt w:val="bullet"/>
      <w:pStyle w:val="Heading7"/>
      <w:lvlText w:val="●"/>
      <w:lvlJc w:val="left"/>
      <w:pPr>
        <w:ind w:left="5607" w:hanging="360"/>
      </w:pPr>
      <w:rPr>
        <w:rFonts w:ascii="Noto Sans Symbols" w:eastAsia="Noto Sans Symbols" w:hAnsi="Noto Sans Symbols" w:cs="Noto Sans Symbols"/>
      </w:rPr>
    </w:lvl>
    <w:lvl w:ilvl="7">
      <w:start w:val="1"/>
      <w:numFmt w:val="bullet"/>
      <w:pStyle w:val="Heading8"/>
      <w:lvlText w:val="o"/>
      <w:lvlJc w:val="left"/>
      <w:pPr>
        <w:ind w:left="6327" w:hanging="360"/>
      </w:pPr>
      <w:rPr>
        <w:rFonts w:ascii="Courier New" w:eastAsia="Courier New" w:hAnsi="Courier New" w:cs="Courier New"/>
      </w:rPr>
    </w:lvl>
    <w:lvl w:ilvl="8">
      <w:start w:val="1"/>
      <w:numFmt w:val="bullet"/>
      <w:pStyle w:val="Heading9"/>
      <w:lvlText w:val="▪"/>
      <w:lvlJc w:val="left"/>
      <w:pPr>
        <w:ind w:left="7047"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47"/>
    <w:rsid w:val="0073413D"/>
    <w:rsid w:val="00857747"/>
    <w:rsid w:val="008D59EE"/>
    <w:rsid w:val="00A1624E"/>
    <w:rsid w:val="00C159ED"/>
    <w:rsid w:val="00CC474A"/>
    <w:rsid w:val="00E15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DB7C"/>
  <w15:docId w15:val="{24A45C00-DB2F-4DDB-B36E-778D0A89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4"/>
        <w:szCs w:val="24"/>
        <w:lang w:val="en-US" w:eastAsia="en-GB" w:bidi="ar-SA"/>
      </w:rPr>
    </w:rPrDefault>
    <w:pPrDefault>
      <w:pPr>
        <w:spacing w:after="120"/>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545"/>
    <w:rPr>
      <w:lang w:eastAsia="en-US"/>
    </w:rPr>
  </w:style>
  <w:style w:type="paragraph" w:styleId="Heading1">
    <w:name w:val="heading 1"/>
    <w:basedOn w:val="Normal"/>
    <w:next w:val="Normal"/>
    <w:link w:val="Heading1Char"/>
    <w:uiPriority w:val="9"/>
    <w:qFormat/>
    <w:rsid w:val="00994E7F"/>
    <w:pPr>
      <w:keepNext/>
      <w:keepLines/>
      <w:numPr>
        <w:numId w:val="1"/>
      </w:numPr>
      <w:spacing w:after="240"/>
      <w:ind w:left="567" w:hanging="567"/>
      <w:outlineLvl w:val="0"/>
    </w:pPr>
    <w:rPr>
      <w:rFonts w:eastAsiaTheme="majorEastAsia" w:cstheme="majorBidi"/>
      <w:b/>
      <w:sz w:val="32"/>
      <w:szCs w:val="32"/>
    </w:rPr>
  </w:style>
  <w:style w:type="paragraph" w:styleId="Heading2">
    <w:name w:val="heading 2"/>
    <w:next w:val="BodyA"/>
    <w:link w:val="Heading2Char"/>
    <w:uiPriority w:val="9"/>
    <w:unhideWhenUsed/>
    <w:qFormat/>
    <w:pPr>
      <w:keepNext/>
      <w:numPr>
        <w:ilvl w:val="1"/>
        <w:numId w:val="4"/>
      </w:numPr>
      <w:outlineLvl w:val="1"/>
    </w:pPr>
    <w:rPr>
      <w:rFonts w:ascii="Helvetica Neue" w:hAnsi="Helvetica Neue" w:cs="Arial Unicode MS"/>
      <w:b/>
      <w:bCs/>
      <w:color w:val="000000"/>
      <w:sz w:val="32"/>
      <w:szCs w:val="32"/>
      <w:u w:color="000000"/>
      <w14:textOutline w14:w="0" w14:cap="flat" w14:cmpd="sng" w14:algn="ctr">
        <w14:noFill/>
        <w14:prstDash w14:val="solid"/>
        <w14:bevel/>
      </w14:textOutline>
    </w:rPr>
  </w:style>
  <w:style w:type="paragraph" w:styleId="Heading3">
    <w:name w:val="heading 3"/>
    <w:basedOn w:val="Normal"/>
    <w:next w:val="Normal"/>
    <w:link w:val="Heading3Char"/>
    <w:uiPriority w:val="9"/>
    <w:semiHidden/>
    <w:unhideWhenUsed/>
    <w:qFormat/>
    <w:rsid w:val="00F8554D"/>
    <w:pPr>
      <w:keepNext/>
      <w:keepLines/>
      <w:numPr>
        <w:ilvl w:val="2"/>
        <w:numId w:val="4"/>
      </w:numPr>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next w:val="Normal"/>
    <w:link w:val="Heading4Char"/>
    <w:uiPriority w:val="9"/>
    <w:semiHidden/>
    <w:unhideWhenUsed/>
    <w:qFormat/>
    <w:rsid w:val="00F8554D"/>
    <w:pPr>
      <w:keepNext/>
      <w:keepLines/>
      <w:numPr>
        <w:ilvl w:val="3"/>
        <w:numId w:val="4"/>
      </w:numPr>
      <w:spacing w:before="40"/>
      <w:outlineLvl w:val="3"/>
    </w:pPr>
    <w:rPr>
      <w:rFonts w:asciiTheme="majorHAnsi" w:eastAsiaTheme="majorEastAsia" w:hAnsiTheme="majorHAnsi" w:cstheme="majorBidi"/>
      <w:i/>
      <w:iCs/>
      <w:color w:val="0079BF" w:themeColor="accent1" w:themeShade="BF"/>
    </w:rPr>
  </w:style>
  <w:style w:type="paragraph" w:styleId="Heading5">
    <w:name w:val="heading 5"/>
    <w:basedOn w:val="Normal"/>
    <w:next w:val="Normal"/>
    <w:link w:val="Heading5Char"/>
    <w:uiPriority w:val="9"/>
    <w:semiHidden/>
    <w:unhideWhenUsed/>
    <w:qFormat/>
    <w:rsid w:val="00F8554D"/>
    <w:pPr>
      <w:keepNext/>
      <w:keepLines/>
      <w:numPr>
        <w:ilvl w:val="4"/>
        <w:numId w:val="4"/>
      </w:numPr>
      <w:spacing w:before="40"/>
      <w:outlineLvl w:val="4"/>
    </w:pPr>
    <w:rPr>
      <w:rFonts w:asciiTheme="majorHAnsi" w:eastAsiaTheme="majorEastAsia" w:hAnsiTheme="majorHAnsi" w:cstheme="majorBidi"/>
      <w:color w:val="0079BF" w:themeColor="accent1" w:themeShade="BF"/>
    </w:rPr>
  </w:style>
  <w:style w:type="paragraph" w:styleId="Heading6">
    <w:name w:val="heading 6"/>
    <w:basedOn w:val="Normal"/>
    <w:next w:val="Normal"/>
    <w:link w:val="Heading6Char"/>
    <w:uiPriority w:val="9"/>
    <w:semiHidden/>
    <w:unhideWhenUsed/>
    <w:qFormat/>
    <w:rsid w:val="00F8554D"/>
    <w:pPr>
      <w:keepNext/>
      <w:keepLines/>
      <w:numPr>
        <w:ilvl w:val="5"/>
        <w:numId w:val="4"/>
      </w:numPr>
      <w:spacing w:before="40"/>
      <w:outlineLvl w:val="5"/>
    </w:pPr>
    <w:rPr>
      <w:rFonts w:asciiTheme="majorHAnsi" w:eastAsiaTheme="majorEastAsia" w:hAnsiTheme="majorHAnsi" w:cstheme="majorBidi"/>
      <w:color w:val="00507F" w:themeColor="accent1" w:themeShade="7F"/>
    </w:rPr>
  </w:style>
  <w:style w:type="paragraph" w:styleId="Heading7">
    <w:name w:val="heading 7"/>
    <w:basedOn w:val="Normal"/>
    <w:next w:val="Normal"/>
    <w:link w:val="Heading7Char"/>
    <w:uiPriority w:val="9"/>
    <w:semiHidden/>
    <w:unhideWhenUsed/>
    <w:qFormat/>
    <w:rsid w:val="00F8554D"/>
    <w:pPr>
      <w:keepNext/>
      <w:keepLines/>
      <w:numPr>
        <w:ilvl w:val="6"/>
        <w:numId w:val="4"/>
      </w:numPr>
      <w:spacing w:before="40"/>
      <w:outlineLvl w:val="6"/>
    </w:pPr>
    <w:rPr>
      <w:rFonts w:asciiTheme="majorHAnsi" w:eastAsiaTheme="majorEastAsia" w:hAnsiTheme="majorHAnsi" w:cstheme="majorBidi"/>
      <w:i/>
      <w:iCs/>
      <w:color w:val="00507F" w:themeColor="accent1" w:themeShade="7F"/>
    </w:rPr>
  </w:style>
  <w:style w:type="paragraph" w:styleId="Heading8">
    <w:name w:val="heading 8"/>
    <w:basedOn w:val="Normal"/>
    <w:next w:val="Normal"/>
    <w:link w:val="Heading8Char"/>
    <w:uiPriority w:val="9"/>
    <w:semiHidden/>
    <w:unhideWhenUsed/>
    <w:qFormat/>
    <w:rsid w:val="00F8554D"/>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8554D"/>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BodyA"/>
    <w:uiPriority w:val="10"/>
    <w:qFormat/>
    <w:pPr>
      <w:keepNext/>
    </w:pPr>
    <w:rPr>
      <w:rFonts w:ascii="Helvetica Neue" w:hAnsi="Helvetica Neue" w:cs="Arial Unicode MS"/>
      <w:b/>
      <w:bCs/>
      <w:color w:val="000000"/>
      <w:sz w:val="60"/>
      <w:szCs w:val="60"/>
      <w:u w:color="000000"/>
      <w14:textOutline w14:w="0" w14:cap="flat" w14:cmpd="sng" w14:algn="ctr">
        <w14:noFill/>
        <w14:prstDash w14:val="solid"/>
        <w14:bevel/>
      </w14:textOutline>
    </w:rPr>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rPr>
  </w:style>
  <w:style w:type="paragraph" w:styleId="Subtitle">
    <w:name w:val="Subtitle"/>
    <w:basedOn w:val="Normal"/>
    <w:next w:val="Normal"/>
    <w:uiPriority w:val="11"/>
    <w:qFormat/>
    <w:pPr>
      <w:keepNext/>
      <w:pBdr>
        <w:top w:val="nil"/>
        <w:left w:val="nil"/>
        <w:bottom w:val="nil"/>
        <w:right w:val="nil"/>
        <w:between w:val="nil"/>
      </w:pBdr>
      <w:spacing w:after="0"/>
      <w:ind w:left="0"/>
    </w:pPr>
    <w:rPr>
      <w:rFonts w:ascii="Helvetica Neue" w:eastAsia="Helvetica Neue" w:hAnsi="Helvetica Neue" w:cs="Helvetica Neue"/>
      <w:color w:val="000000"/>
      <w:sz w:val="40"/>
      <w:szCs w:val="40"/>
    </w:rPr>
  </w:style>
  <w:style w:type="paragraph" w:customStyle="1" w:styleId="Default">
    <w:name w:val="Default"/>
    <w:rPr>
      <w:rFonts w:ascii="Helvetica Neue" w:eastAsia="Helvetica Neue" w:hAnsi="Helvetica Neue" w:cs="Helvetica Neue"/>
      <w:color w:val="000000"/>
      <w:sz w:val="22"/>
      <w:szCs w:val="22"/>
      <w:u w:color="000000"/>
      <w14:textOutline w14:w="0" w14:cap="flat" w14:cmpd="sng" w14:algn="ctr">
        <w14:noFill/>
        <w14:prstDash w14:val="solid"/>
        <w14:bevel/>
      </w14:textOutline>
    </w:rPr>
  </w:style>
  <w:style w:type="paragraph" w:customStyle="1" w:styleId="Heading">
    <w:name w:val="Heading"/>
    <w:next w:val="BodyA"/>
    <w:pPr>
      <w:keepNext/>
      <w:outlineLvl w:val="0"/>
    </w:pPr>
    <w:rPr>
      <w:rFonts w:ascii="Helvetica Neue" w:hAnsi="Helvetica Neue" w:cs="Arial Unicode MS"/>
      <w:b/>
      <w:bCs/>
      <w:color w:val="000000"/>
      <w:sz w:val="36"/>
      <w:szCs w:val="36"/>
      <w:u w:color="000000"/>
      <w14:textOutline w14:w="0" w14:cap="flat" w14:cmpd="sng" w14:algn="ctr">
        <w14:noFill/>
        <w14:prstDash w14:val="solid"/>
        <w14:bevel/>
      </w14:textOutline>
    </w:rPr>
  </w:style>
  <w:style w:type="character" w:customStyle="1" w:styleId="NoneA">
    <w:name w:val="None A"/>
  </w:style>
  <w:style w:type="character" w:customStyle="1" w:styleId="None">
    <w:name w:val="None"/>
  </w:style>
  <w:style w:type="character" w:customStyle="1" w:styleId="Hyperlink0">
    <w:name w:val="Hyperlink.0"/>
    <w:basedOn w:val="None"/>
    <w:rPr>
      <w:rFonts w:ascii="Helvetica Neue" w:eastAsia="Helvetica Neue" w:hAnsi="Helvetica Neue" w:cs="Helvetica Neue"/>
      <w:outline w:val="0"/>
      <w:color w:val="0432FF"/>
      <w:sz w:val="24"/>
      <w:szCs w:val="24"/>
      <w:u w:color="0432FF"/>
      <w:shd w:val="clear" w:color="auto" w:fill="FEFFFF"/>
    </w:rPr>
  </w:style>
  <w:style w:type="character" w:customStyle="1" w:styleId="Hyperlink1">
    <w:name w:val="Hyperlink.1"/>
    <w:basedOn w:val="None"/>
    <w:rPr>
      <w:rFonts w:ascii="Helvetica Neue" w:eastAsia="Helvetica Neue" w:hAnsi="Helvetica Neue" w:cs="Helvetica Neue"/>
      <w:outline w:val="0"/>
      <w:color w:val="0000FF"/>
      <w:sz w:val="24"/>
      <w:szCs w:val="24"/>
      <w:u w:val="single" w:color="0000FF"/>
    </w:rPr>
  </w:style>
  <w:style w:type="numbering" w:customStyle="1" w:styleId="Bullet">
    <w:name w:val="Bullet"/>
  </w:style>
  <w:style w:type="numbering" w:customStyle="1" w:styleId="Numbered">
    <w:name w:val="Numbered"/>
  </w:style>
  <w:style w:type="character" w:customStyle="1" w:styleId="Link">
    <w:name w:val="Link"/>
    <w:rPr>
      <w:outline w:val="0"/>
      <w:color w:val="0000FF"/>
      <w:u w:val="single" w:color="0000FF"/>
    </w:rPr>
  </w:style>
  <w:style w:type="character" w:customStyle="1" w:styleId="Hyperlink2">
    <w:name w:val="Hyperlink.2"/>
    <w:basedOn w:val="Link"/>
    <w:rPr>
      <w:rFonts w:ascii="Helvetica Neue" w:eastAsia="Helvetica Neue" w:hAnsi="Helvetica Neue" w:cs="Helvetica Neue"/>
      <w:outline w:val="0"/>
      <w:color w:val="0000FF"/>
      <w:u w:val="single" w:color="0000FF"/>
      <w:shd w:val="clear" w:color="auto" w:fill="FEFFFF"/>
    </w:rPr>
  </w:style>
  <w:style w:type="numbering" w:customStyle="1" w:styleId="Numbered0">
    <w:name w:val="Numbered.0"/>
  </w:style>
  <w:style w:type="numbering" w:customStyle="1" w:styleId="Numbered1">
    <w:name w:val="Numbered.1"/>
  </w:style>
  <w:style w:type="numbering" w:customStyle="1" w:styleId="Bullets">
    <w:name w:val="Bullets"/>
  </w:style>
  <w:style w:type="character" w:customStyle="1" w:styleId="Hyperlink3">
    <w:name w:val="Hyperlink.3"/>
    <w:basedOn w:val="None"/>
    <w:rPr>
      <w:rFonts w:ascii="Helvetica Neue" w:eastAsia="Helvetica Neue" w:hAnsi="Helvetica Neue" w:cs="Helvetica Neue"/>
      <w:outline w:val="0"/>
      <w:color w:val="AB0613"/>
      <w:sz w:val="24"/>
      <w:szCs w:val="24"/>
      <w:u w:val="single" w:color="AB0613"/>
    </w:rPr>
  </w:style>
  <w:style w:type="character" w:customStyle="1" w:styleId="Hyperlink4">
    <w:name w:val="Hyperlink.4"/>
    <w:basedOn w:val="None"/>
    <w:rPr>
      <w:outline w:val="0"/>
      <w:color w:val="0000FF"/>
      <w:u w:color="0000FF"/>
    </w:rPr>
  </w:style>
  <w:style w:type="character" w:customStyle="1" w:styleId="Hyperlink5">
    <w:name w:val="Hyperlink.5"/>
    <w:basedOn w:val="None"/>
    <w:rPr>
      <w:outline w:val="0"/>
      <w:color w:val="0000FF"/>
      <w:u w:val="single" w:color="0000FF"/>
    </w:rPr>
  </w:style>
  <w:style w:type="numbering" w:customStyle="1" w:styleId="ImportedStyle1">
    <w:name w:val="Imported Style 1"/>
  </w:style>
  <w:style w:type="numbering" w:customStyle="1" w:styleId="ImportedStyle3">
    <w:name w:val="Imported Style 3"/>
  </w:style>
  <w:style w:type="paragraph" w:styleId="BalloonText">
    <w:name w:val="Balloon Text"/>
    <w:basedOn w:val="Normal"/>
    <w:link w:val="BalloonTextChar"/>
    <w:uiPriority w:val="99"/>
    <w:semiHidden/>
    <w:unhideWhenUsed/>
    <w:rsid w:val="008827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7A3"/>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866195"/>
    <w:rPr>
      <w:sz w:val="16"/>
      <w:szCs w:val="16"/>
    </w:rPr>
  </w:style>
  <w:style w:type="paragraph" w:styleId="CommentText">
    <w:name w:val="annotation text"/>
    <w:basedOn w:val="Normal"/>
    <w:link w:val="CommentTextChar"/>
    <w:uiPriority w:val="99"/>
    <w:unhideWhenUsed/>
    <w:rsid w:val="00866195"/>
    <w:rPr>
      <w:sz w:val="20"/>
      <w:szCs w:val="20"/>
    </w:rPr>
  </w:style>
  <w:style w:type="character" w:customStyle="1" w:styleId="CommentTextChar">
    <w:name w:val="Comment Text Char"/>
    <w:basedOn w:val="DefaultParagraphFont"/>
    <w:link w:val="CommentText"/>
    <w:uiPriority w:val="99"/>
    <w:rsid w:val="00866195"/>
    <w:rPr>
      <w:lang w:val="en-US" w:eastAsia="en-US"/>
    </w:rPr>
  </w:style>
  <w:style w:type="paragraph" w:styleId="CommentSubject">
    <w:name w:val="annotation subject"/>
    <w:basedOn w:val="CommentText"/>
    <w:next w:val="CommentText"/>
    <w:link w:val="CommentSubjectChar"/>
    <w:uiPriority w:val="99"/>
    <w:semiHidden/>
    <w:unhideWhenUsed/>
    <w:rsid w:val="00866195"/>
    <w:rPr>
      <w:b/>
      <w:bCs/>
    </w:rPr>
  </w:style>
  <w:style w:type="character" w:customStyle="1" w:styleId="CommentSubjectChar">
    <w:name w:val="Comment Subject Char"/>
    <w:basedOn w:val="CommentTextChar"/>
    <w:link w:val="CommentSubject"/>
    <w:uiPriority w:val="99"/>
    <w:semiHidden/>
    <w:rsid w:val="00866195"/>
    <w:rPr>
      <w:b/>
      <w:bCs/>
      <w:lang w:val="en-US" w:eastAsia="en-US"/>
    </w:rPr>
  </w:style>
  <w:style w:type="character" w:styleId="UnresolvedMention">
    <w:name w:val="Unresolved Mention"/>
    <w:basedOn w:val="DefaultParagraphFont"/>
    <w:uiPriority w:val="99"/>
    <w:semiHidden/>
    <w:unhideWhenUsed/>
    <w:rsid w:val="00DE795E"/>
    <w:rPr>
      <w:color w:val="605E5C"/>
      <w:shd w:val="clear" w:color="auto" w:fill="E1DFDD"/>
    </w:rPr>
  </w:style>
  <w:style w:type="character" w:customStyle="1" w:styleId="Heading1Char">
    <w:name w:val="Heading 1 Char"/>
    <w:basedOn w:val="DefaultParagraphFont"/>
    <w:link w:val="Heading1"/>
    <w:uiPriority w:val="9"/>
    <w:rsid w:val="00994E7F"/>
    <w:rPr>
      <w:rFonts w:eastAsiaTheme="majorEastAsia" w:cstheme="majorBidi"/>
      <w:b/>
      <w:sz w:val="32"/>
      <w:szCs w:val="32"/>
      <w:lang w:eastAsia="en-US"/>
    </w:rPr>
  </w:style>
  <w:style w:type="character" w:customStyle="1" w:styleId="Heading3Char">
    <w:name w:val="Heading 3 Char"/>
    <w:basedOn w:val="DefaultParagraphFont"/>
    <w:link w:val="Heading3"/>
    <w:uiPriority w:val="9"/>
    <w:rsid w:val="00F8554D"/>
    <w:rPr>
      <w:rFonts w:asciiTheme="majorHAnsi" w:eastAsiaTheme="majorEastAsia" w:hAnsiTheme="majorHAnsi" w:cstheme="majorBidi"/>
      <w:color w:val="00507F" w:themeColor="accent1" w:themeShade="7F"/>
      <w:sz w:val="24"/>
      <w:szCs w:val="24"/>
      <w:lang w:val="en-US" w:eastAsia="en-US"/>
    </w:rPr>
  </w:style>
  <w:style w:type="character" w:customStyle="1" w:styleId="Heading4Char">
    <w:name w:val="Heading 4 Char"/>
    <w:basedOn w:val="DefaultParagraphFont"/>
    <w:link w:val="Heading4"/>
    <w:uiPriority w:val="9"/>
    <w:semiHidden/>
    <w:rsid w:val="00F8554D"/>
    <w:rPr>
      <w:rFonts w:asciiTheme="majorHAnsi" w:eastAsiaTheme="majorEastAsia" w:hAnsiTheme="majorHAnsi" w:cstheme="majorBidi"/>
      <w:i/>
      <w:iCs/>
      <w:color w:val="0079BF" w:themeColor="accent1" w:themeShade="BF"/>
      <w:sz w:val="24"/>
      <w:szCs w:val="24"/>
      <w:lang w:val="en-US" w:eastAsia="en-US"/>
    </w:rPr>
  </w:style>
  <w:style w:type="character" w:customStyle="1" w:styleId="Heading5Char">
    <w:name w:val="Heading 5 Char"/>
    <w:basedOn w:val="DefaultParagraphFont"/>
    <w:link w:val="Heading5"/>
    <w:uiPriority w:val="9"/>
    <w:semiHidden/>
    <w:rsid w:val="00F8554D"/>
    <w:rPr>
      <w:rFonts w:asciiTheme="majorHAnsi" w:eastAsiaTheme="majorEastAsia" w:hAnsiTheme="majorHAnsi" w:cstheme="majorBidi"/>
      <w:color w:val="0079BF" w:themeColor="accent1" w:themeShade="BF"/>
      <w:sz w:val="24"/>
      <w:szCs w:val="24"/>
      <w:lang w:val="en-US" w:eastAsia="en-US"/>
    </w:rPr>
  </w:style>
  <w:style w:type="character" w:customStyle="1" w:styleId="Heading6Char">
    <w:name w:val="Heading 6 Char"/>
    <w:basedOn w:val="DefaultParagraphFont"/>
    <w:link w:val="Heading6"/>
    <w:uiPriority w:val="9"/>
    <w:semiHidden/>
    <w:rsid w:val="00F8554D"/>
    <w:rPr>
      <w:rFonts w:asciiTheme="majorHAnsi" w:eastAsiaTheme="majorEastAsia" w:hAnsiTheme="majorHAnsi" w:cstheme="majorBidi"/>
      <w:color w:val="00507F" w:themeColor="accent1" w:themeShade="7F"/>
      <w:sz w:val="24"/>
      <w:szCs w:val="24"/>
      <w:lang w:val="en-US" w:eastAsia="en-US"/>
    </w:rPr>
  </w:style>
  <w:style w:type="character" w:customStyle="1" w:styleId="Heading7Char">
    <w:name w:val="Heading 7 Char"/>
    <w:basedOn w:val="DefaultParagraphFont"/>
    <w:link w:val="Heading7"/>
    <w:uiPriority w:val="9"/>
    <w:semiHidden/>
    <w:rsid w:val="00F8554D"/>
    <w:rPr>
      <w:rFonts w:asciiTheme="majorHAnsi" w:eastAsiaTheme="majorEastAsia" w:hAnsiTheme="majorHAnsi" w:cstheme="majorBidi"/>
      <w:i/>
      <w:iCs/>
      <w:color w:val="00507F" w:themeColor="accent1" w:themeShade="7F"/>
      <w:sz w:val="24"/>
      <w:szCs w:val="24"/>
      <w:lang w:val="en-US" w:eastAsia="en-US"/>
    </w:rPr>
  </w:style>
  <w:style w:type="character" w:customStyle="1" w:styleId="Heading8Char">
    <w:name w:val="Heading 8 Char"/>
    <w:basedOn w:val="DefaultParagraphFont"/>
    <w:link w:val="Heading8"/>
    <w:uiPriority w:val="9"/>
    <w:semiHidden/>
    <w:rsid w:val="00F8554D"/>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F8554D"/>
    <w:rPr>
      <w:rFonts w:asciiTheme="majorHAnsi" w:eastAsiaTheme="majorEastAsia" w:hAnsiTheme="majorHAnsi" w:cstheme="majorBidi"/>
      <w:i/>
      <w:iCs/>
      <w:color w:val="272727" w:themeColor="text1" w:themeTint="D8"/>
      <w:sz w:val="21"/>
      <w:szCs w:val="21"/>
      <w:lang w:val="en-US" w:eastAsia="en-US"/>
    </w:rPr>
  </w:style>
  <w:style w:type="character" w:customStyle="1" w:styleId="Heading2Char">
    <w:name w:val="Heading 2 Char"/>
    <w:basedOn w:val="DefaultParagraphFont"/>
    <w:link w:val="Heading2"/>
    <w:rsid w:val="004E36FD"/>
    <w:rPr>
      <w:rFonts w:ascii="Helvetica Neue" w:hAnsi="Helvetica Neue" w:cs="Arial Unicode MS"/>
      <w:b/>
      <w:bCs/>
      <w:color w:val="000000"/>
      <w:sz w:val="32"/>
      <w:szCs w:val="32"/>
      <w:u w:color="000000"/>
      <w:lang w:val="en-US"/>
      <w14:textOutline w14:w="0" w14:cap="flat" w14:cmpd="sng" w14:algn="ctr">
        <w14:noFill/>
        <w14:prstDash w14:val="solid"/>
        <w14:bevel/>
      </w14:textOutline>
    </w:rPr>
  </w:style>
  <w:style w:type="paragraph" w:customStyle="1" w:styleId="Heading20">
    <w:name w:val="Heading2"/>
    <w:basedOn w:val="Heading2"/>
    <w:link w:val="Heading2Char0"/>
    <w:qFormat/>
    <w:rsid w:val="00A65F95"/>
    <w:rPr>
      <w:rFonts w:ascii="Open Sans" w:hAnsi="Open Sans" w:cs="Open Sans"/>
      <w:color w:val="auto"/>
      <w:sz w:val="24"/>
      <w:szCs w:val="24"/>
    </w:rPr>
  </w:style>
  <w:style w:type="paragraph" w:styleId="NormalWeb">
    <w:name w:val="Normal (Web)"/>
    <w:basedOn w:val="Normal"/>
    <w:uiPriority w:val="99"/>
    <w:semiHidden/>
    <w:unhideWhenUsed/>
    <w:rsid w:val="007F0A1E"/>
    <w:pPr>
      <w:spacing w:before="100" w:beforeAutospacing="1" w:after="100" w:afterAutospacing="1"/>
      <w:ind w:left="0"/>
    </w:pPr>
    <w:rPr>
      <w:rFonts w:ascii="Times New Roman" w:eastAsia="Times New Roman" w:hAnsi="Times New Roman" w:cs="Times New Roman"/>
      <w:lang w:val="en-GB" w:eastAsia="en-GB"/>
    </w:rPr>
  </w:style>
  <w:style w:type="character" w:customStyle="1" w:styleId="Heading2Char0">
    <w:name w:val="Heading2 Char"/>
    <w:basedOn w:val="Heading2Char"/>
    <w:link w:val="Heading20"/>
    <w:rsid w:val="00A65F95"/>
    <w:rPr>
      <w:rFonts w:ascii="Open Sans" w:hAnsi="Open Sans" w:cs="Open Sans"/>
      <w:b/>
      <w:bCs/>
      <w:color w:val="000000"/>
      <w:sz w:val="24"/>
      <w:szCs w:val="24"/>
      <w:u w:color="000000"/>
      <w:lang w:val="en-US"/>
      <w14:textOutline w14:w="0" w14:cap="flat" w14:cmpd="sng" w14:algn="ctr">
        <w14:noFill/>
        <w14:prstDash w14:val="solid"/>
        <w14:bevel/>
      </w14:textOutline>
    </w:rPr>
  </w:style>
  <w:style w:type="paragraph" w:styleId="TOCHeading">
    <w:name w:val="TOC Heading"/>
    <w:basedOn w:val="Heading1"/>
    <w:next w:val="Normal"/>
    <w:uiPriority w:val="39"/>
    <w:unhideWhenUsed/>
    <w:qFormat/>
    <w:rsid w:val="000458B7"/>
    <w:pPr>
      <w:numPr>
        <w:numId w:val="0"/>
      </w:numPr>
      <w:spacing w:before="240" w:after="0" w:line="259" w:lineRule="auto"/>
      <w:outlineLvl w:val="9"/>
    </w:pPr>
    <w:rPr>
      <w:rFonts w:asciiTheme="majorHAnsi" w:hAnsiTheme="majorHAnsi"/>
      <w:b w:val="0"/>
      <w:color w:val="0079BF" w:themeColor="accent1" w:themeShade="BF"/>
    </w:rPr>
  </w:style>
  <w:style w:type="paragraph" w:styleId="TOC1">
    <w:name w:val="toc 1"/>
    <w:basedOn w:val="Normal"/>
    <w:next w:val="Normal"/>
    <w:autoRedefine/>
    <w:uiPriority w:val="39"/>
    <w:unhideWhenUsed/>
    <w:rsid w:val="000458B7"/>
    <w:pPr>
      <w:spacing w:after="100"/>
      <w:ind w:left="0"/>
    </w:pPr>
  </w:style>
  <w:style w:type="paragraph" w:styleId="TOC2">
    <w:name w:val="toc 2"/>
    <w:basedOn w:val="Normal"/>
    <w:next w:val="Normal"/>
    <w:autoRedefine/>
    <w:uiPriority w:val="39"/>
    <w:unhideWhenUsed/>
    <w:rsid w:val="000458B7"/>
    <w:pPr>
      <w:spacing w:after="100"/>
      <w:ind w:left="240"/>
    </w:pPr>
  </w:style>
  <w:style w:type="paragraph" w:styleId="ListParagraph">
    <w:name w:val="List Paragraph"/>
    <w:basedOn w:val="Normal"/>
    <w:uiPriority w:val="34"/>
    <w:qFormat/>
    <w:rsid w:val="00BD380D"/>
    <w:pPr>
      <w:ind w:left="720"/>
      <w:contextualSpacing/>
    </w:pPr>
  </w:style>
  <w:style w:type="paragraph" w:styleId="Header">
    <w:name w:val="header"/>
    <w:basedOn w:val="Normal"/>
    <w:link w:val="HeaderChar"/>
    <w:uiPriority w:val="99"/>
    <w:unhideWhenUsed/>
    <w:rsid w:val="003C2ED7"/>
    <w:pPr>
      <w:tabs>
        <w:tab w:val="center" w:pos="4513"/>
        <w:tab w:val="right" w:pos="9026"/>
      </w:tabs>
      <w:spacing w:after="0"/>
    </w:pPr>
  </w:style>
  <w:style w:type="character" w:customStyle="1" w:styleId="HeaderChar">
    <w:name w:val="Header Char"/>
    <w:basedOn w:val="DefaultParagraphFont"/>
    <w:link w:val="Header"/>
    <w:uiPriority w:val="99"/>
    <w:rsid w:val="003C2ED7"/>
    <w:rPr>
      <w:rFonts w:ascii="Open Sans" w:hAnsi="Open Sans" w:cs="Open Sans"/>
      <w:sz w:val="24"/>
      <w:szCs w:val="24"/>
      <w:lang w:val="en-US" w:eastAsia="en-US"/>
    </w:rPr>
  </w:style>
  <w:style w:type="paragraph" w:styleId="Footer">
    <w:name w:val="footer"/>
    <w:basedOn w:val="Normal"/>
    <w:link w:val="FooterChar"/>
    <w:uiPriority w:val="99"/>
    <w:unhideWhenUsed/>
    <w:rsid w:val="003C2ED7"/>
    <w:pPr>
      <w:tabs>
        <w:tab w:val="center" w:pos="4513"/>
        <w:tab w:val="right" w:pos="9026"/>
      </w:tabs>
      <w:spacing w:after="0"/>
    </w:pPr>
  </w:style>
  <w:style w:type="character" w:customStyle="1" w:styleId="FooterChar">
    <w:name w:val="Footer Char"/>
    <w:basedOn w:val="DefaultParagraphFont"/>
    <w:link w:val="Footer"/>
    <w:uiPriority w:val="99"/>
    <w:rsid w:val="003C2ED7"/>
    <w:rPr>
      <w:rFonts w:ascii="Open Sans" w:hAnsi="Open Sans" w:cs="Open Sans"/>
      <w:sz w:val="24"/>
      <w:szCs w:val="24"/>
      <w:lang w:val="en-US" w:eastAsia="en-US"/>
    </w:rPr>
  </w:style>
  <w:style w:type="character" w:styleId="FollowedHyperlink">
    <w:name w:val="FollowedHyperlink"/>
    <w:basedOn w:val="DefaultParagraphFont"/>
    <w:uiPriority w:val="99"/>
    <w:semiHidden/>
    <w:unhideWhenUsed/>
    <w:rsid w:val="0006231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atcollaboration.uk"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hgnetwork.org" TargetMode="External"/><Relationship Id="rId23" Type="http://schemas.openxmlformats.org/officeDocument/2006/relationships/theme" Target="theme/theme1.xml"/><Relationship Id="rId10" Type="http://schemas.openxmlformats.org/officeDocument/2006/relationships/hyperlink" Target="https://impact-tool.org.uk/static/doc/Impact-methodology-paper-v1.6.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mpact-tool.org.uk" TargetMode="External"/><Relationship Id="rId14" Type="http://schemas.openxmlformats.org/officeDocument/2006/relationships/image" Target="media/image4.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yj05BJcccmckfTlhUoio2ysYww==">AMUW2mWfJx9uS/5zn4ybwtsp4bcwATV0EHTw+/z8pIu3jqyKyK3g81l/GdYCX+soFiPi6t3bB2iHoep/u2YQFo6Ig2vo8yL2+MdZ+5GO5me9t/vc7zxbKPwGe+c66UIRc6H1waz5FVGsHwt6a+dNYAZwiIikEb5V8lMrvDm6BYiY3QKWzUTLey3sRAeFfMiWA+yIDA2LcVmARuEs6cvh2daCT/tNzjPP80XFPbSwgkfluP8UQnxR7NbmwH6eIUMfjjqTQS8kSHUUXyDvCuvqJ6ZDNIFNp7S/QKpDEMAsMRbo4NAzr/RZw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1280</Words>
  <Characters>7297</Characters>
  <Application>Microsoft Office Word</Application>
  <DocSecurity>0</DocSecurity>
  <Lines>60</Lines>
  <Paragraphs>17</Paragraphs>
  <ScaleCrop>false</ScaleCrop>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Williams</dc:creator>
  <cp:lastModifiedBy>Jon Parr</cp:lastModifiedBy>
  <cp:revision>7</cp:revision>
  <cp:lastPrinted>2021-11-20T16:05:00Z</cp:lastPrinted>
  <dcterms:created xsi:type="dcterms:W3CDTF">2021-11-18T13:40:00Z</dcterms:created>
  <dcterms:modified xsi:type="dcterms:W3CDTF">2021-11-20T16:05:00Z</dcterms:modified>
</cp:coreProperties>
</file>